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1933F" w14:textId="77777777" w:rsidR="00A06C4E" w:rsidRPr="00A06C4E" w:rsidRDefault="00A06C4E" w:rsidP="000F7050">
      <w:pPr>
        <w:pStyle w:val="NoSpacing"/>
        <w:rPr>
          <w:rFonts w:ascii="Times New Roman" w:hAnsi="Times New Roman" w:cs="Times New Roman"/>
          <w:sz w:val="24"/>
          <w:szCs w:val="24"/>
        </w:rPr>
      </w:pPr>
    </w:p>
    <w:p w14:paraId="5CFABA6A" w14:textId="77777777" w:rsidR="00A06C4E" w:rsidRPr="001257C4" w:rsidRDefault="00A06C4E" w:rsidP="00A06C4E">
      <w:pPr>
        <w:pStyle w:val="NoSpacing"/>
        <w:jc w:val="center"/>
        <w:rPr>
          <w:rFonts w:ascii="Times New Roman" w:hAnsi="Times New Roman" w:cs="Times New Roman"/>
          <w:b/>
          <w:sz w:val="24"/>
          <w:szCs w:val="24"/>
        </w:rPr>
      </w:pPr>
      <w:r w:rsidRPr="001257C4">
        <w:rPr>
          <w:rFonts w:ascii="Times New Roman" w:hAnsi="Times New Roman" w:cs="Times New Roman"/>
          <w:b/>
          <w:sz w:val="24"/>
          <w:szCs w:val="24"/>
        </w:rPr>
        <w:t>UNITED STATES DISTRICT COURT</w:t>
      </w:r>
    </w:p>
    <w:p w14:paraId="19CE6F3E" w14:textId="77777777" w:rsidR="00A06C4E" w:rsidRPr="001257C4" w:rsidRDefault="00A06C4E" w:rsidP="001257C4">
      <w:pPr>
        <w:pStyle w:val="NoSpacing"/>
        <w:jc w:val="center"/>
        <w:rPr>
          <w:rFonts w:ascii="Times New Roman" w:hAnsi="Times New Roman" w:cs="Times New Roman"/>
          <w:b/>
          <w:sz w:val="24"/>
          <w:szCs w:val="24"/>
        </w:rPr>
      </w:pPr>
      <w:r w:rsidRPr="001257C4">
        <w:rPr>
          <w:rFonts w:ascii="Times New Roman" w:hAnsi="Times New Roman" w:cs="Times New Roman"/>
          <w:b/>
          <w:sz w:val="24"/>
          <w:szCs w:val="24"/>
        </w:rPr>
        <w:t>DISTRICT OF MOOT</w:t>
      </w:r>
    </w:p>
    <w:p w14:paraId="1F8E653B" w14:textId="77777777" w:rsidR="00A06C4E" w:rsidRPr="00A06C4E" w:rsidRDefault="00A06C4E" w:rsidP="00A06C4E">
      <w:pPr>
        <w:pStyle w:val="NoSpacing"/>
        <w:rPr>
          <w:rFonts w:ascii="Times New Roman" w:hAnsi="Times New Roman" w:cs="Times New Roman"/>
          <w:sz w:val="24"/>
          <w:szCs w:val="24"/>
        </w:rPr>
      </w:pPr>
      <w:r w:rsidRPr="00A06C4E">
        <w:rPr>
          <w:rFonts w:ascii="Times New Roman" w:hAnsi="Times New Roman" w:cs="Times New Roman"/>
          <w:sz w:val="24"/>
          <w:szCs w:val="24"/>
        </w:rPr>
        <w:t> </w:t>
      </w:r>
    </w:p>
    <w:tbl>
      <w:tblPr>
        <w:tblW w:w="8850" w:type="dxa"/>
        <w:tblCellMar>
          <w:top w:w="15" w:type="dxa"/>
          <w:left w:w="15" w:type="dxa"/>
          <w:bottom w:w="15" w:type="dxa"/>
          <w:right w:w="15" w:type="dxa"/>
        </w:tblCellMar>
        <w:tblLook w:val="0520" w:firstRow="1" w:lastRow="0" w:firstColumn="0" w:lastColumn="1" w:noHBand="0" w:noVBand="1"/>
      </w:tblPr>
      <w:tblGrid>
        <w:gridCol w:w="4312"/>
        <w:gridCol w:w="4538"/>
      </w:tblGrid>
      <w:tr w:rsidR="00A06C4E" w:rsidRPr="00A06C4E" w14:paraId="43BE957A" w14:textId="77777777" w:rsidTr="001257C4">
        <w:tc>
          <w:tcPr>
            <w:tcW w:w="3315" w:type="dxa"/>
            <w:hideMark/>
          </w:tcPr>
          <w:p w14:paraId="34CE5BC1" w14:textId="77777777" w:rsidR="00A06C4E" w:rsidRPr="00A06C4E" w:rsidRDefault="00192219" w:rsidP="00A06C4E">
            <w:pPr>
              <w:pStyle w:val="NoSpacing"/>
              <w:rPr>
                <w:rFonts w:ascii="Times New Roman" w:hAnsi="Times New Roman" w:cs="Times New Roman"/>
                <w:sz w:val="24"/>
                <w:szCs w:val="24"/>
              </w:rPr>
            </w:pPr>
            <w:bookmarkStart w:id="0" w:name="table01"/>
            <w:bookmarkEnd w:id="0"/>
            <w:r>
              <w:rPr>
                <w:rFonts w:ascii="Times New Roman" w:hAnsi="Times New Roman" w:cs="Times New Roman"/>
                <w:sz w:val="24"/>
                <w:szCs w:val="24"/>
              </w:rPr>
              <w:t>OGS TV, INC.</w:t>
            </w:r>
            <w:r w:rsidR="00A06C4E" w:rsidRPr="00A06C4E">
              <w:rPr>
                <w:rFonts w:ascii="Times New Roman" w:hAnsi="Times New Roman" w:cs="Times New Roman"/>
                <w:sz w:val="24"/>
                <w:szCs w:val="24"/>
              </w:rPr>
              <w:t xml:space="preserve">,         </w:t>
            </w:r>
          </w:p>
          <w:p w14:paraId="6BA2D45A" w14:textId="77777777" w:rsidR="00B175F3" w:rsidRPr="00A06C4E" w:rsidRDefault="00A06C4E" w:rsidP="00A06C4E">
            <w:pPr>
              <w:pStyle w:val="NoSpacing"/>
              <w:rPr>
                <w:rFonts w:ascii="Times New Roman" w:hAnsi="Times New Roman" w:cs="Times New Roman"/>
                <w:sz w:val="24"/>
                <w:szCs w:val="24"/>
              </w:rPr>
            </w:pPr>
            <w:r w:rsidRPr="00A06C4E">
              <w:rPr>
                <w:rFonts w:ascii="Times New Roman" w:hAnsi="Times New Roman" w:cs="Times New Roman"/>
                <w:sz w:val="24"/>
                <w:szCs w:val="24"/>
              </w:rPr>
              <w:t>                          Plaintiff</w:t>
            </w:r>
          </w:p>
        </w:tc>
        <w:tc>
          <w:tcPr>
            <w:tcW w:w="3315" w:type="dxa"/>
            <w:hideMark/>
          </w:tcPr>
          <w:p w14:paraId="60B96758" w14:textId="77777777" w:rsidR="00B175F3" w:rsidRPr="00F81A73" w:rsidRDefault="00A06C4E" w:rsidP="000F7050">
            <w:pPr>
              <w:pStyle w:val="NoSpacing"/>
              <w:jc w:val="right"/>
              <w:rPr>
                <w:rFonts w:ascii="Times New Roman" w:hAnsi="Times New Roman" w:cs="Times New Roman"/>
                <w:sz w:val="24"/>
                <w:szCs w:val="24"/>
              </w:rPr>
            </w:pPr>
            <w:r w:rsidRPr="00F81A73">
              <w:rPr>
                <w:rFonts w:ascii="Times New Roman" w:hAnsi="Times New Roman" w:cs="Times New Roman"/>
                <w:sz w:val="24"/>
                <w:szCs w:val="24"/>
              </w:rPr>
              <w:t xml:space="preserve">               Civ. No. </w:t>
            </w:r>
            <w:r w:rsidR="00F81A73" w:rsidRPr="00F81A73">
              <w:rPr>
                <w:rStyle w:val="normalchar"/>
                <w:rFonts w:ascii="Times New Roman" w:hAnsi="Times New Roman" w:cs="Times New Roman"/>
                <w:sz w:val="24"/>
                <w:szCs w:val="24"/>
              </w:rPr>
              <w:t>27-CV-12-1234</w:t>
            </w:r>
          </w:p>
        </w:tc>
      </w:tr>
      <w:tr w:rsidR="00A06C4E" w:rsidRPr="000F7050" w14:paraId="360B4C00" w14:textId="77777777" w:rsidTr="001257C4">
        <w:tc>
          <w:tcPr>
            <w:tcW w:w="0" w:type="auto"/>
            <w:hideMark/>
          </w:tcPr>
          <w:p w14:paraId="0179427D" w14:textId="77777777" w:rsidR="00A06C4E" w:rsidRPr="00A06C4E" w:rsidRDefault="00A06C4E" w:rsidP="00A06C4E">
            <w:pPr>
              <w:pStyle w:val="NoSpacing"/>
              <w:rPr>
                <w:rFonts w:ascii="Times New Roman" w:hAnsi="Times New Roman" w:cs="Times New Roman"/>
                <w:sz w:val="24"/>
                <w:szCs w:val="24"/>
              </w:rPr>
            </w:pPr>
            <w:r w:rsidRPr="00A06C4E">
              <w:rPr>
                <w:rFonts w:ascii="Times New Roman" w:hAnsi="Times New Roman" w:cs="Times New Roman"/>
                <w:sz w:val="24"/>
                <w:szCs w:val="24"/>
              </w:rPr>
              <w:t> </w:t>
            </w:r>
          </w:p>
          <w:p w14:paraId="23F86EBB" w14:textId="77777777" w:rsidR="00B175F3" w:rsidRPr="00A06C4E" w:rsidRDefault="00A06C4E" w:rsidP="00A06C4E">
            <w:pPr>
              <w:pStyle w:val="NoSpacing"/>
              <w:rPr>
                <w:rFonts w:ascii="Times New Roman" w:hAnsi="Times New Roman" w:cs="Times New Roman"/>
                <w:sz w:val="24"/>
                <w:szCs w:val="24"/>
              </w:rPr>
            </w:pPr>
            <w:r w:rsidRPr="00A06C4E">
              <w:rPr>
                <w:rFonts w:ascii="Times New Roman" w:hAnsi="Times New Roman" w:cs="Times New Roman"/>
                <w:sz w:val="24"/>
                <w:szCs w:val="24"/>
              </w:rPr>
              <w:t>v.</w:t>
            </w:r>
          </w:p>
        </w:tc>
        <w:tc>
          <w:tcPr>
            <w:tcW w:w="0" w:type="auto"/>
            <w:hideMark/>
          </w:tcPr>
          <w:p w14:paraId="0CBCD40E" w14:textId="77777777" w:rsidR="00A06C4E" w:rsidRPr="000F7050" w:rsidRDefault="00A06C4E" w:rsidP="000F7050">
            <w:pPr>
              <w:pStyle w:val="NoSpacing"/>
              <w:jc w:val="right"/>
              <w:rPr>
                <w:rFonts w:ascii="Times New Roman" w:hAnsi="Times New Roman" w:cs="Times New Roman"/>
                <w:b/>
                <w:sz w:val="24"/>
                <w:szCs w:val="24"/>
              </w:rPr>
            </w:pPr>
            <w:r w:rsidRPr="000F7050">
              <w:rPr>
                <w:rFonts w:ascii="Times New Roman" w:hAnsi="Times New Roman" w:cs="Times New Roman"/>
                <w:b/>
                <w:sz w:val="24"/>
                <w:szCs w:val="24"/>
              </w:rPr>
              <w:t>PLAINTIFF’S MEMORANDUM</w:t>
            </w:r>
          </w:p>
          <w:p w14:paraId="431FCD14" w14:textId="77777777" w:rsidR="00B175F3" w:rsidRPr="000F7050" w:rsidRDefault="00AF47EE" w:rsidP="000F7050">
            <w:pPr>
              <w:pStyle w:val="NoSpacing"/>
              <w:jc w:val="right"/>
              <w:rPr>
                <w:rFonts w:ascii="Times New Roman" w:hAnsi="Times New Roman" w:cs="Times New Roman"/>
                <w:b/>
                <w:sz w:val="24"/>
                <w:szCs w:val="24"/>
              </w:rPr>
            </w:pPr>
            <w:r w:rsidRPr="000F7050">
              <w:rPr>
                <w:rFonts w:ascii="Times New Roman" w:hAnsi="Times New Roman" w:cs="Times New Roman"/>
                <w:b/>
                <w:sz w:val="24"/>
                <w:szCs w:val="24"/>
              </w:rPr>
              <w:t xml:space="preserve">   IN OPPOSITION</w:t>
            </w:r>
            <w:r w:rsidR="00A06C4E" w:rsidRPr="000F7050">
              <w:rPr>
                <w:rFonts w:ascii="Times New Roman" w:hAnsi="Times New Roman" w:cs="Times New Roman"/>
                <w:b/>
                <w:sz w:val="24"/>
                <w:szCs w:val="24"/>
              </w:rPr>
              <w:t xml:space="preserve"> OF MOTION</w:t>
            </w:r>
            <w:r w:rsidR="001257C4" w:rsidRPr="000F7050">
              <w:rPr>
                <w:rFonts w:ascii="Times New Roman" w:hAnsi="Times New Roman" w:cs="Times New Roman"/>
                <w:b/>
                <w:sz w:val="24"/>
                <w:szCs w:val="24"/>
              </w:rPr>
              <w:t xml:space="preserve"> </w:t>
            </w:r>
          </w:p>
        </w:tc>
      </w:tr>
      <w:tr w:rsidR="00A06C4E" w:rsidRPr="000F7050" w14:paraId="4F9E1371" w14:textId="77777777" w:rsidTr="001257C4">
        <w:tc>
          <w:tcPr>
            <w:tcW w:w="0" w:type="auto"/>
            <w:hideMark/>
          </w:tcPr>
          <w:p w14:paraId="6A6F61FB" w14:textId="77777777" w:rsidR="00A06C4E" w:rsidRPr="00A06C4E" w:rsidRDefault="00A06C4E" w:rsidP="00A06C4E">
            <w:pPr>
              <w:pStyle w:val="NoSpacing"/>
              <w:rPr>
                <w:rFonts w:ascii="Times New Roman" w:hAnsi="Times New Roman" w:cs="Times New Roman"/>
                <w:sz w:val="24"/>
                <w:szCs w:val="24"/>
              </w:rPr>
            </w:pPr>
            <w:r w:rsidRPr="00A06C4E">
              <w:rPr>
                <w:rFonts w:ascii="Times New Roman" w:hAnsi="Times New Roman" w:cs="Times New Roman"/>
                <w:sz w:val="24"/>
                <w:szCs w:val="24"/>
              </w:rPr>
              <w:t> </w:t>
            </w:r>
          </w:p>
          <w:p w14:paraId="4E0ECD0C" w14:textId="77777777" w:rsidR="00A06C4E" w:rsidRPr="00A06C4E" w:rsidRDefault="00192219" w:rsidP="00A06C4E">
            <w:pPr>
              <w:pStyle w:val="NoSpacing"/>
              <w:rPr>
                <w:rFonts w:ascii="Times New Roman" w:hAnsi="Times New Roman" w:cs="Times New Roman"/>
                <w:sz w:val="24"/>
                <w:szCs w:val="24"/>
              </w:rPr>
            </w:pPr>
            <w:r>
              <w:rPr>
                <w:rFonts w:ascii="Times New Roman" w:hAnsi="Times New Roman" w:cs="Times New Roman"/>
                <w:sz w:val="24"/>
                <w:szCs w:val="24"/>
              </w:rPr>
              <w:t>Elizabeth Lime, and TinyTV, Inc.</w:t>
            </w:r>
            <w:r w:rsidR="00A06C4E" w:rsidRPr="00A06C4E">
              <w:rPr>
                <w:rFonts w:ascii="Times New Roman" w:hAnsi="Times New Roman" w:cs="Times New Roman"/>
                <w:sz w:val="24"/>
                <w:szCs w:val="24"/>
              </w:rPr>
              <w:t>,</w:t>
            </w:r>
          </w:p>
          <w:p w14:paraId="28DD30A9" w14:textId="77777777" w:rsidR="00B175F3" w:rsidRPr="00A06C4E" w:rsidRDefault="00A06C4E" w:rsidP="00A06C4E">
            <w:pPr>
              <w:pStyle w:val="NoSpacing"/>
              <w:rPr>
                <w:rFonts w:ascii="Times New Roman" w:hAnsi="Times New Roman" w:cs="Times New Roman"/>
                <w:sz w:val="24"/>
                <w:szCs w:val="24"/>
              </w:rPr>
            </w:pPr>
            <w:r w:rsidRPr="00A06C4E">
              <w:rPr>
                <w:rFonts w:ascii="Times New Roman" w:hAnsi="Times New Roman" w:cs="Times New Roman"/>
                <w:sz w:val="24"/>
                <w:szCs w:val="24"/>
              </w:rPr>
              <w:t>                        Defendants.</w:t>
            </w:r>
          </w:p>
        </w:tc>
        <w:tc>
          <w:tcPr>
            <w:tcW w:w="0" w:type="auto"/>
            <w:hideMark/>
          </w:tcPr>
          <w:p w14:paraId="48A07B11" w14:textId="77777777" w:rsidR="00B175F3" w:rsidRPr="000F7050" w:rsidRDefault="001257C4" w:rsidP="000F7050">
            <w:pPr>
              <w:pStyle w:val="NoSpacing"/>
              <w:jc w:val="right"/>
              <w:rPr>
                <w:rFonts w:ascii="Times New Roman" w:hAnsi="Times New Roman" w:cs="Times New Roman"/>
                <w:b/>
                <w:sz w:val="24"/>
                <w:szCs w:val="24"/>
              </w:rPr>
            </w:pPr>
            <w:r w:rsidRPr="000F7050">
              <w:rPr>
                <w:rFonts w:ascii="Times New Roman" w:hAnsi="Times New Roman" w:cs="Times New Roman"/>
                <w:b/>
                <w:sz w:val="24"/>
                <w:szCs w:val="24"/>
              </w:rPr>
              <w:t xml:space="preserve">                                 </w:t>
            </w:r>
            <w:r w:rsidR="00F81A73" w:rsidRPr="000F7050">
              <w:rPr>
                <w:rFonts w:ascii="Times New Roman" w:hAnsi="Times New Roman" w:cs="Times New Roman"/>
                <w:b/>
                <w:sz w:val="24"/>
                <w:szCs w:val="24"/>
              </w:rPr>
              <w:t xml:space="preserve">TO DISMISS </w:t>
            </w:r>
          </w:p>
        </w:tc>
      </w:tr>
    </w:tbl>
    <w:p w14:paraId="7E5CAED6" w14:textId="77777777" w:rsidR="00F81A73" w:rsidRDefault="00A06C4E" w:rsidP="00A06C4E">
      <w:pPr>
        <w:pStyle w:val="NoSpacing"/>
        <w:rPr>
          <w:rFonts w:ascii="Times New Roman" w:hAnsi="Times New Roman" w:cs="Times New Roman"/>
          <w:sz w:val="24"/>
          <w:szCs w:val="24"/>
        </w:rPr>
      </w:pPr>
      <w:r w:rsidRPr="00A06C4E">
        <w:rPr>
          <w:rFonts w:ascii="Times New Roman" w:hAnsi="Times New Roman" w:cs="Times New Roman"/>
          <w:sz w:val="24"/>
          <w:szCs w:val="24"/>
        </w:rPr>
        <w:t> </w:t>
      </w:r>
    </w:p>
    <w:p w14:paraId="44AC5150" w14:textId="77777777" w:rsidR="00A06C4E" w:rsidRPr="00A06C4E" w:rsidRDefault="00A06C4E" w:rsidP="00A06C4E">
      <w:pPr>
        <w:pStyle w:val="NoSpacing"/>
        <w:rPr>
          <w:rFonts w:ascii="Times New Roman" w:hAnsi="Times New Roman" w:cs="Times New Roman"/>
          <w:sz w:val="24"/>
          <w:szCs w:val="24"/>
        </w:rPr>
      </w:pPr>
      <w:r w:rsidRPr="00A06C4E">
        <w:rPr>
          <w:rFonts w:ascii="Times New Roman" w:hAnsi="Times New Roman" w:cs="Times New Roman"/>
          <w:sz w:val="24"/>
          <w:szCs w:val="24"/>
        </w:rPr>
        <w:t> </w:t>
      </w:r>
    </w:p>
    <w:p w14:paraId="21B8306C" w14:textId="77777777" w:rsidR="00A06C4E" w:rsidRPr="001257C4" w:rsidRDefault="00A06C4E" w:rsidP="001257C4">
      <w:pPr>
        <w:pStyle w:val="NoSpacing"/>
        <w:jc w:val="center"/>
        <w:rPr>
          <w:rFonts w:ascii="Times New Roman" w:hAnsi="Times New Roman" w:cs="Times New Roman"/>
          <w:b/>
          <w:sz w:val="24"/>
          <w:szCs w:val="24"/>
        </w:rPr>
      </w:pPr>
      <w:r w:rsidRPr="001257C4">
        <w:rPr>
          <w:rFonts w:ascii="Times New Roman" w:hAnsi="Times New Roman" w:cs="Times New Roman"/>
          <w:b/>
          <w:sz w:val="24"/>
          <w:szCs w:val="24"/>
          <w:u w:val="single"/>
        </w:rPr>
        <w:t>INTRODUCTION</w:t>
      </w:r>
    </w:p>
    <w:p w14:paraId="32266837" w14:textId="77777777" w:rsidR="00165DFF" w:rsidRDefault="00165DFF" w:rsidP="001257C4"/>
    <w:p w14:paraId="0678DCAD" w14:textId="77777777" w:rsidR="001257C4" w:rsidRDefault="00624076" w:rsidP="000F05F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This memorandum is in opposition to defendant’s motion to dismiss for failure to state a claim. </w:t>
      </w:r>
      <w:r w:rsidR="006927C9">
        <w:rPr>
          <w:rFonts w:ascii="Times New Roman" w:hAnsi="Times New Roman" w:cs="Times New Roman"/>
          <w:sz w:val="24"/>
          <w:szCs w:val="24"/>
        </w:rPr>
        <w:t xml:space="preserve">OGS TV, Inc. created, produced, and aired the television series </w:t>
      </w:r>
      <w:r w:rsidR="006927C9">
        <w:rPr>
          <w:rFonts w:ascii="Times New Roman" w:hAnsi="Times New Roman" w:cs="Times New Roman"/>
          <w:i/>
          <w:sz w:val="24"/>
          <w:szCs w:val="24"/>
        </w:rPr>
        <w:t>Lawless Love</w:t>
      </w:r>
      <w:r w:rsidR="006927C9">
        <w:rPr>
          <w:rFonts w:ascii="Times New Roman" w:hAnsi="Times New Roman" w:cs="Times New Roman"/>
          <w:sz w:val="24"/>
          <w:szCs w:val="24"/>
        </w:rPr>
        <w:t xml:space="preserve">. In March 2010 Elizabeth Lime agreed to write a screenplay for </w:t>
      </w:r>
      <w:r w:rsidR="006927C9">
        <w:rPr>
          <w:rFonts w:ascii="Times New Roman" w:hAnsi="Times New Roman" w:cs="Times New Roman"/>
          <w:i/>
          <w:sz w:val="24"/>
          <w:szCs w:val="24"/>
        </w:rPr>
        <w:t>Lawless Love</w:t>
      </w:r>
      <w:r w:rsidR="006927C9">
        <w:rPr>
          <w:rFonts w:ascii="Times New Roman" w:hAnsi="Times New Roman" w:cs="Times New Roman"/>
          <w:sz w:val="24"/>
          <w:szCs w:val="24"/>
        </w:rPr>
        <w:t>.  The screenplay was never used, but Lime was paid $6,000</w:t>
      </w:r>
      <w:r w:rsidR="000F05F8">
        <w:rPr>
          <w:rFonts w:ascii="Times New Roman" w:hAnsi="Times New Roman" w:cs="Times New Roman"/>
          <w:sz w:val="24"/>
          <w:szCs w:val="24"/>
        </w:rPr>
        <w:t xml:space="preserve"> and signed a “Work-Made-For-Hire Agreement</w:t>
      </w:r>
      <w:r w:rsidR="006927C9">
        <w:rPr>
          <w:rFonts w:ascii="Times New Roman" w:hAnsi="Times New Roman" w:cs="Times New Roman"/>
          <w:sz w:val="24"/>
          <w:szCs w:val="24"/>
        </w:rPr>
        <w:t>.</w:t>
      </w:r>
      <w:r w:rsidR="000F05F8">
        <w:rPr>
          <w:rFonts w:ascii="Times New Roman" w:hAnsi="Times New Roman" w:cs="Times New Roman"/>
          <w:sz w:val="24"/>
          <w:szCs w:val="24"/>
        </w:rPr>
        <w:t>”</w:t>
      </w:r>
      <w:r>
        <w:rPr>
          <w:rFonts w:ascii="Times New Roman" w:hAnsi="Times New Roman" w:cs="Times New Roman"/>
          <w:sz w:val="24"/>
          <w:szCs w:val="24"/>
        </w:rPr>
        <w:t xml:space="preserve">  Approximately four months later,</w:t>
      </w:r>
      <w:r w:rsidR="006927C9">
        <w:rPr>
          <w:rFonts w:ascii="Times New Roman" w:hAnsi="Times New Roman" w:cs="Times New Roman"/>
          <w:sz w:val="24"/>
          <w:szCs w:val="24"/>
        </w:rPr>
        <w:t xml:space="preserve"> Lime and </w:t>
      </w:r>
      <w:proofErr w:type="spellStart"/>
      <w:r w:rsidR="006927C9">
        <w:rPr>
          <w:rFonts w:ascii="Times New Roman" w:hAnsi="Times New Roman" w:cs="Times New Roman"/>
          <w:sz w:val="24"/>
          <w:szCs w:val="24"/>
        </w:rPr>
        <w:t>TinyTV</w:t>
      </w:r>
      <w:proofErr w:type="spellEnd"/>
      <w:r w:rsidR="006927C9">
        <w:rPr>
          <w:rFonts w:ascii="Times New Roman" w:hAnsi="Times New Roman" w:cs="Times New Roman"/>
          <w:sz w:val="24"/>
          <w:szCs w:val="24"/>
        </w:rPr>
        <w:t xml:space="preserve"> produced and aired a pilot for </w:t>
      </w:r>
      <w:r w:rsidR="006927C9">
        <w:rPr>
          <w:rFonts w:ascii="Times New Roman" w:hAnsi="Times New Roman" w:cs="Times New Roman"/>
          <w:i/>
          <w:sz w:val="24"/>
          <w:szCs w:val="24"/>
        </w:rPr>
        <w:t>The Tin Can</w:t>
      </w:r>
      <w:r w:rsidR="006927C9">
        <w:rPr>
          <w:rFonts w:ascii="Times New Roman" w:hAnsi="Times New Roman" w:cs="Times New Roman"/>
          <w:sz w:val="24"/>
          <w:szCs w:val="24"/>
        </w:rPr>
        <w:t xml:space="preserve"> based on the sc</w:t>
      </w:r>
      <w:r>
        <w:rPr>
          <w:rFonts w:ascii="Times New Roman" w:hAnsi="Times New Roman" w:cs="Times New Roman"/>
          <w:sz w:val="24"/>
          <w:szCs w:val="24"/>
        </w:rPr>
        <w:t>reenplay Lime had written for O</w:t>
      </w:r>
      <w:r w:rsidR="006927C9">
        <w:rPr>
          <w:rFonts w:ascii="Times New Roman" w:hAnsi="Times New Roman" w:cs="Times New Roman"/>
          <w:sz w:val="24"/>
          <w:szCs w:val="24"/>
        </w:rPr>
        <w:t>G</w:t>
      </w:r>
      <w:r>
        <w:rPr>
          <w:rFonts w:ascii="Times New Roman" w:hAnsi="Times New Roman" w:cs="Times New Roman"/>
          <w:sz w:val="24"/>
          <w:szCs w:val="24"/>
        </w:rPr>
        <w:t>S</w:t>
      </w:r>
      <w:r w:rsidR="006927C9">
        <w:rPr>
          <w:rFonts w:ascii="Times New Roman" w:hAnsi="Times New Roman" w:cs="Times New Roman"/>
          <w:sz w:val="24"/>
          <w:szCs w:val="24"/>
        </w:rPr>
        <w:t xml:space="preserve"> TV, Inc. </w:t>
      </w:r>
    </w:p>
    <w:p w14:paraId="65B69264" w14:textId="77777777" w:rsidR="000E1332" w:rsidRDefault="005F7BC3" w:rsidP="000E133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Defendant claims to be the owner under </w:t>
      </w:r>
      <w:r w:rsidR="00FC0116">
        <w:fldChar w:fldCharType="begin"/>
      </w:r>
      <w:r w:rsidR="00FC0116">
        <w:instrText xml:space="preserve"> HYPERLINK "http://lawschool.westlaw.com/shared/westlawredirect.asp?task=km&amp;WestlawPath=www.westlaw.com/Find/default.wl?rs=kmfw2.8&amp;vr=2.0&amp;kmvr=2.6&amp;FindType=L&amp;DB=1000546&amp;DocName=17USCAS101" \t "_blank" \o "17USCAS101" </w:instrText>
      </w:r>
      <w:r w:rsidR="00FC0116">
        <w:fldChar w:fldCharType="separate"/>
      </w:r>
      <w:r w:rsidRPr="00624076">
        <w:rPr>
          <w:rStyle w:val="Hyperlink"/>
          <w:rFonts w:ascii="Times New Roman" w:hAnsi="Times New Roman" w:cs="Times New Roman"/>
          <w:color w:val="auto"/>
          <w:sz w:val="24"/>
          <w:szCs w:val="24"/>
          <w:u w:val="none"/>
        </w:rPr>
        <w:t>17 U.S.C. §101</w:t>
      </w:r>
      <w:r w:rsidR="00FC0116">
        <w:rPr>
          <w:rStyle w:val="Hyperlink"/>
          <w:rFonts w:ascii="Times New Roman" w:hAnsi="Times New Roman" w:cs="Times New Roman"/>
          <w:color w:val="auto"/>
          <w:sz w:val="24"/>
          <w:szCs w:val="24"/>
          <w:u w:val="none"/>
        </w:rPr>
        <w:fldChar w:fldCharType="end"/>
      </w:r>
      <w:r w:rsidRPr="005F7BC3">
        <w:rPr>
          <w:rFonts w:ascii="Times New Roman" w:hAnsi="Times New Roman" w:cs="Times New Roman"/>
          <w:sz w:val="24"/>
          <w:szCs w:val="24"/>
        </w:rPr>
        <w:t xml:space="preserve"> and</w:t>
      </w:r>
      <w:r w:rsidR="00C12015">
        <w:rPr>
          <w:rFonts w:ascii="Times New Roman" w:hAnsi="Times New Roman" w:cs="Times New Roman"/>
          <w:sz w:val="24"/>
          <w:szCs w:val="24"/>
        </w:rPr>
        <w:t xml:space="preserve"> seeks to dismiss the complaint for failure to state a claim on which </w:t>
      </w:r>
      <w:r w:rsidR="00624076">
        <w:rPr>
          <w:rFonts w:ascii="Times New Roman" w:hAnsi="Times New Roman" w:cs="Times New Roman"/>
          <w:sz w:val="24"/>
          <w:szCs w:val="24"/>
        </w:rPr>
        <w:t xml:space="preserve">relief can be granted. However, </w:t>
      </w:r>
      <w:r w:rsidR="00C12015">
        <w:rPr>
          <w:rFonts w:ascii="Times New Roman" w:hAnsi="Times New Roman" w:cs="Times New Roman"/>
          <w:sz w:val="24"/>
          <w:szCs w:val="24"/>
        </w:rPr>
        <w:t>OGS, TV, Inc.</w:t>
      </w:r>
      <w:r w:rsidR="00624076">
        <w:rPr>
          <w:rFonts w:ascii="Times New Roman" w:hAnsi="Times New Roman" w:cs="Times New Roman"/>
          <w:sz w:val="24"/>
          <w:szCs w:val="24"/>
        </w:rPr>
        <w:t xml:space="preserve"> paid for the screenplay, owns and registered the rights to the screenplay, and Defendants did not have any permission to use any portion of the screenplay for a different television show.  </w:t>
      </w:r>
      <w:r w:rsidR="00FB6FF9">
        <w:rPr>
          <w:rFonts w:ascii="Times New Roman" w:hAnsi="Times New Roman" w:cs="Times New Roman"/>
          <w:sz w:val="24"/>
          <w:szCs w:val="24"/>
        </w:rPr>
        <w:t>Therefore, Defendants’ motion to dismiss should be denied.</w:t>
      </w:r>
    </w:p>
    <w:p w14:paraId="281AF35A" w14:textId="77777777" w:rsidR="000E1332" w:rsidRDefault="000E1332" w:rsidP="000E1332">
      <w:pPr>
        <w:pStyle w:val="NoSpacing"/>
        <w:spacing w:line="480" w:lineRule="auto"/>
        <w:ind w:firstLine="720"/>
        <w:rPr>
          <w:rFonts w:ascii="Times New Roman" w:hAnsi="Times New Roman" w:cs="Times New Roman"/>
          <w:sz w:val="24"/>
          <w:szCs w:val="24"/>
        </w:rPr>
      </w:pPr>
    </w:p>
    <w:p w14:paraId="2CF68230" w14:textId="77777777" w:rsidR="006927C9" w:rsidRPr="00C12015" w:rsidRDefault="00C12015" w:rsidP="00C12015">
      <w:pPr>
        <w:pStyle w:val="NoSpacing"/>
        <w:rPr>
          <w:rFonts w:ascii="Times New Roman" w:hAnsi="Times New Roman" w:cs="Times New Roman"/>
          <w:sz w:val="24"/>
          <w:szCs w:val="24"/>
        </w:rPr>
      </w:pPr>
      <w:r>
        <w:rPr>
          <w:rFonts w:ascii="Times New Roman" w:hAnsi="Times New Roman" w:cs="Times New Roman"/>
          <w:sz w:val="24"/>
          <w:szCs w:val="24"/>
        </w:rPr>
        <w:t xml:space="preserve"> </w:t>
      </w:r>
    </w:p>
    <w:p w14:paraId="07ED31A6" w14:textId="77777777" w:rsidR="001257C4" w:rsidRDefault="001257C4" w:rsidP="001257C4">
      <w:pPr>
        <w:pStyle w:val="NoSpacing"/>
        <w:jc w:val="center"/>
        <w:rPr>
          <w:rFonts w:ascii="Times New Roman" w:hAnsi="Times New Roman" w:cs="Times New Roman"/>
          <w:b/>
          <w:sz w:val="24"/>
          <w:szCs w:val="24"/>
          <w:u w:val="single"/>
        </w:rPr>
      </w:pPr>
      <w:r w:rsidRPr="001257C4">
        <w:rPr>
          <w:rFonts w:ascii="Times New Roman" w:hAnsi="Times New Roman" w:cs="Times New Roman"/>
          <w:b/>
          <w:sz w:val="24"/>
          <w:szCs w:val="24"/>
          <w:u w:val="single"/>
        </w:rPr>
        <w:t>FACTUAL BACKGROUND</w:t>
      </w:r>
    </w:p>
    <w:p w14:paraId="31966859" w14:textId="77777777" w:rsidR="001257C4" w:rsidRDefault="001257C4" w:rsidP="001257C4">
      <w:pPr>
        <w:pStyle w:val="NoSpacing"/>
        <w:rPr>
          <w:rFonts w:ascii="Times New Roman" w:hAnsi="Times New Roman" w:cs="Times New Roman"/>
          <w:b/>
          <w:sz w:val="24"/>
          <w:szCs w:val="24"/>
          <w:u w:val="single"/>
        </w:rPr>
      </w:pPr>
    </w:p>
    <w:p w14:paraId="722DFD43" w14:textId="77777777" w:rsidR="0061250E" w:rsidRPr="002E7EE5" w:rsidRDefault="001257C4" w:rsidP="000F05F8">
      <w:pPr>
        <w:pStyle w:val="NoSpacing"/>
        <w:spacing w:line="480" w:lineRule="auto"/>
        <w:ind w:firstLine="720"/>
        <w:rPr>
          <w:rFonts w:ascii="Times New Roman" w:hAnsi="Times New Roman" w:cs="Times New Roman"/>
          <w:sz w:val="24"/>
          <w:szCs w:val="24"/>
          <w:u w:val="single"/>
        </w:rPr>
      </w:pPr>
      <w:r w:rsidRPr="002E7EE5">
        <w:rPr>
          <w:rFonts w:ascii="Times New Roman" w:hAnsi="Times New Roman" w:cs="Times New Roman"/>
          <w:sz w:val="24"/>
          <w:szCs w:val="24"/>
        </w:rPr>
        <w:t>This case involves the foll</w:t>
      </w:r>
      <w:r w:rsidR="00664F61">
        <w:rPr>
          <w:rFonts w:ascii="Times New Roman" w:hAnsi="Times New Roman" w:cs="Times New Roman"/>
          <w:sz w:val="24"/>
          <w:szCs w:val="24"/>
        </w:rPr>
        <w:t xml:space="preserve">owing undisputed </w:t>
      </w:r>
      <w:r w:rsidR="00C12015" w:rsidRPr="002E7EE5">
        <w:rPr>
          <w:rFonts w:ascii="Times New Roman" w:hAnsi="Times New Roman" w:cs="Times New Roman"/>
          <w:sz w:val="24"/>
          <w:szCs w:val="24"/>
        </w:rPr>
        <w:t xml:space="preserve">facts: </w:t>
      </w:r>
      <w:r w:rsidR="0061250E" w:rsidRPr="002E7EE5">
        <w:rPr>
          <w:rFonts w:ascii="Times New Roman" w:hAnsi="Times New Roman" w:cs="Times New Roman"/>
          <w:sz w:val="24"/>
          <w:szCs w:val="24"/>
        </w:rPr>
        <w:t xml:space="preserve">OGS TV, Inc. is a company incorporated in the State of Moot. </w:t>
      </w:r>
      <w:proofErr w:type="gramStart"/>
      <w:r w:rsidR="000F05F8" w:rsidRPr="002E7EE5">
        <w:rPr>
          <w:rFonts w:ascii="Times New Roman" w:hAnsi="Times New Roman" w:cs="Times New Roman"/>
          <w:sz w:val="24"/>
          <w:szCs w:val="24"/>
        </w:rPr>
        <w:t xml:space="preserve">(Compl. </w:t>
      </w:r>
      <w:r w:rsidR="000F05F8" w:rsidRPr="002E7EE5">
        <w:rPr>
          <w:rFonts w:ascii="Times New Roman" w:hAnsi="Times New Roman" w:cs="Times New Roman"/>
          <w:bCs/>
          <w:sz w:val="24"/>
          <w:szCs w:val="24"/>
        </w:rPr>
        <w:t>¶</w:t>
      </w:r>
      <w:r w:rsidR="000F05F8" w:rsidRPr="002E7EE5">
        <w:rPr>
          <w:rFonts w:ascii="Times New Roman" w:hAnsi="Times New Roman" w:cs="Times New Roman"/>
          <w:sz w:val="24"/>
          <w:szCs w:val="24"/>
        </w:rPr>
        <w:t xml:space="preserve"> </w:t>
      </w:r>
      <w:r w:rsidR="0061250E" w:rsidRPr="002E7EE5">
        <w:rPr>
          <w:rFonts w:ascii="Times New Roman" w:hAnsi="Times New Roman" w:cs="Times New Roman"/>
          <w:sz w:val="24"/>
          <w:szCs w:val="24"/>
        </w:rPr>
        <w:t>2</w:t>
      </w:r>
      <w:r w:rsidR="000F05F8" w:rsidRPr="002E7EE5">
        <w:rPr>
          <w:rFonts w:ascii="Times New Roman" w:hAnsi="Times New Roman" w:cs="Times New Roman"/>
          <w:sz w:val="24"/>
          <w:szCs w:val="24"/>
        </w:rPr>
        <w:t>)</w:t>
      </w:r>
      <w:r w:rsidR="009C1CF4">
        <w:rPr>
          <w:rFonts w:ascii="Times New Roman" w:hAnsi="Times New Roman" w:cs="Times New Roman"/>
          <w:sz w:val="24"/>
          <w:szCs w:val="24"/>
        </w:rPr>
        <w:t>.</w:t>
      </w:r>
      <w:proofErr w:type="gramEnd"/>
      <w:r w:rsidR="000F05F8" w:rsidRPr="002E7EE5">
        <w:rPr>
          <w:rFonts w:ascii="Times New Roman" w:hAnsi="Times New Roman" w:cs="Times New Roman"/>
          <w:sz w:val="24"/>
          <w:szCs w:val="24"/>
        </w:rPr>
        <w:t xml:space="preserve"> It</w:t>
      </w:r>
      <w:r w:rsidR="0061250E" w:rsidRPr="002E7EE5">
        <w:rPr>
          <w:rFonts w:ascii="Times New Roman" w:hAnsi="Times New Roman" w:cs="Times New Roman"/>
          <w:sz w:val="24"/>
          <w:szCs w:val="24"/>
        </w:rPr>
        <w:t xml:space="preserve"> created, produced and aired the original </w:t>
      </w:r>
      <w:r w:rsidR="0061250E" w:rsidRPr="002E7EE5">
        <w:rPr>
          <w:rFonts w:ascii="Times New Roman" w:hAnsi="Times New Roman" w:cs="Times New Roman"/>
          <w:sz w:val="24"/>
          <w:szCs w:val="24"/>
        </w:rPr>
        <w:lastRenderedPageBreak/>
        <w:t xml:space="preserve">television series </w:t>
      </w:r>
      <w:r w:rsidR="0061250E" w:rsidRPr="002E7EE5">
        <w:rPr>
          <w:rFonts w:ascii="Times New Roman" w:hAnsi="Times New Roman" w:cs="Times New Roman"/>
          <w:i/>
          <w:sz w:val="24"/>
          <w:szCs w:val="24"/>
        </w:rPr>
        <w:t>Lawless Love</w:t>
      </w:r>
      <w:r w:rsidR="002B0998" w:rsidRPr="002E7EE5">
        <w:rPr>
          <w:rFonts w:ascii="Times New Roman" w:hAnsi="Times New Roman" w:cs="Times New Roman"/>
          <w:sz w:val="24"/>
          <w:szCs w:val="24"/>
        </w:rPr>
        <w:t>, a series about lives of young attorneys</w:t>
      </w:r>
      <w:r w:rsidR="0061250E" w:rsidRPr="002E7EE5">
        <w:rPr>
          <w:rFonts w:ascii="Times New Roman" w:hAnsi="Times New Roman" w:cs="Times New Roman"/>
          <w:sz w:val="24"/>
          <w:szCs w:val="24"/>
        </w:rPr>
        <w:t xml:space="preserve">. </w:t>
      </w:r>
      <w:proofErr w:type="gramStart"/>
      <w:r w:rsidR="000F7050"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FB6FF9" w:rsidRPr="002E7EE5">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00EB30D0">
        <w:rPr>
          <w:rFonts w:ascii="Times New Roman" w:hAnsi="Times New Roman" w:cs="Times New Roman"/>
          <w:sz w:val="24"/>
          <w:szCs w:val="24"/>
        </w:rPr>
        <w:t xml:space="preserve"> 5.</w:t>
      </w:r>
      <w:proofErr w:type="gramEnd"/>
      <w:r w:rsidR="000F05F8" w:rsidRPr="002E7EE5">
        <w:rPr>
          <w:rFonts w:ascii="Times New Roman" w:hAnsi="Times New Roman" w:cs="Times New Roman"/>
          <w:sz w:val="24"/>
          <w:szCs w:val="24"/>
        </w:rPr>
        <w:t xml:space="preserve"> OGS</w:t>
      </w:r>
      <w:r w:rsidR="0061250E" w:rsidRPr="002E7EE5">
        <w:rPr>
          <w:rFonts w:ascii="Times New Roman" w:hAnsi="Times New Roman" w:cs="Times New Roman"/>
          <w:sz w:val="24"/>
          <w:szCs w:val="24"/>
        </w:rPr>
        <w:t xml:space="preserve"> TV, Inc. hired eight writers to prepare screenplays for the series, and as of April 2, 2010 the writers had prepared the screenplays for 39 episodes. </w:t>
      </w:r>
      <w:proofErr w:type="gramStart"/>
      <w:r w:rsidR="000F7050"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FB6FF9" w:rsidRPr="002E7EE5">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000F05F8" w:rsidRPr="002E7EE5">
        <w:rPr>
          <w:rFonts w:ascii="Times New Roman" w:hAnsi="Times New Roman" w:cs="Times New Roman"/>
          <w:sz w:val="24"/>
          <w:szCs w:val="24"/>
        </w:rPr>
        <w:t xml:space="preserve"> </w:t>
      </w:r>
      <w:r w:rsidR="0061250E" w:rsidRPr="002E7EE5">
        <w:rPr>
          <w:rFonts w:ascii="Times New Roman" w:hAnsi="Times New Roman" w:cs="Times New Roman"/>
          <w:sz w:val="24"/>
          <w:szCs w:val="24"/>
        </w:rPr>
        <w:t>5</w:t>
      </w:r>
      <w:r w:rsidR="00EB30D0">
        <w:rPr>
          <w:rFonts w:ascii="Times New Roman" w:hAnsi="Times New Roman" w:cs="Times New Roman"/>
          <w:sz w:val="24"/>
          <w:szCs w:val="24"/>
        </w:rPr>
        <w:t>.</w:t>
      </w:r>
      <w:proofErr w:type="gramEnd"/>
      <w:r w:rsidR="0061250E" w:rsidRPr="002E7EE5">
        <w:rPr>
          <w:rFonts w:ascii="Times New Roman" w:hAnsi="Times New Roman" w:cs="Times New Roman"/>
          <w:sz w:val="24"/>
          <w:szCs w:val="24"/>
        </w:rPr>
        <w:t xml:space="preserve">  Under the federal Copyright Act of 1976 OGS TV, Inc. was the author of every episode of </w:t>
      </w:r>
      <w:r w:rsidR="0061250E" w:rsidRPr="002E7EE5">
        <w:rPr>
          <w:rFonts w:ascii="Times New Roman" w:hAnsi="Times New Roman" w:cs="Times New Roman"/>
          <w:i/>
          <w:sz w:val="24"/>
          <w:szCs w:val="24"/>
        </w:rPr>
        <w:t xml:space="preserve">Lawless Love </w:t>
      </w:r>
      <w:r w:rsidR="0061250E" w:rsidRPr="002E7EE5">
        <w:rPr>
          <w:rFonts w:ascii="Times New Roman" w:hAnsi="Times New Roman" w:cs="Times New Roman"/>
          <w:sz w:val="24"/>
          <w:szCs w:val="24"/>
        </w:rPr>
        <w:t>created before April 2, 2010.</w:t>
      </w:r>
      <w:r w:rsidR="00EB30D0">
        <w:rPr>
          <w:rFonts w:ascii="Times New Roman" w:hAnsi="Times New Roman" w:cs="Times New Roman"/>
          <w:sz w:val="24"/>
          <w:szCs w:val="24"/>
        </w:rPr>
        <w:t xml:space="preserve">  </w:t>
      </w:r>
      <w:proofErr w:type="gramStart"/>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9C1CF4">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00EB30D0">
        <w:rPr>
          <w:rFonts w:ascii="Times New Roman" w:hAnsi="Times New Roman" w:cs="Times New Roman"/>
          <w:sz w:val="24"/>
          <w:szCs w:val="24"/>
        </w:rPr>
        <w:t xml:space="preserve"> 8.</w:t>
      </w:r>
      <w:proofErr w:type="gramEnd"/>
    </w:p>
    <w:p w14:paraId="6959F8DC" w14:textId="77777777" w:rsidR="001A48E7" w:rsidRPr="002E7EE5" w:rsidRDefault="0061250E" w:rsidP="000F05F8">
      <w:pPr>
        <w:pStyle w:val="NoSpacing"/>
        <w:spacing w:line="480" w:lineRule="auto"/>
        <w:ind w:firstLine="720"/>
        <w:rPr>
          <w:rFonts w:ascii="Times New Roman" w:hAnsi="Times New Roman" w:cs="Times New Roman"/>
          <w:sz w:val="24"/>
          <w:szCs w:val="24"/>
          <w:u w:val="single"/>
        </w:rPr>
      </w:pPr>
      <w:r w:rsidRPr="002E7EE5">
        <w:rPr>
          <w:rFonts w:ascii="Times New Roman" w:hAnsi="Times New Roman" w:cs="Times New Roman"/>
          <w:sz w:val="24"/>
          <w:szCs w:val="24"/>
        </w:rPr>
        <w:t>On March 27, 2010 David Nelson, an agent of OGS TV, Inc. met with</w:t>
      </w:r>
      <w:r w:rsidR="002E7EE5">
        <w:rPr>
          <w:rFonts w:ascii="Times New Roman" w:hAnsi="Times New Roman" w:cs="Times New Roman"/>
          <w:sz w:val="24"/>
          <w:szCs w:val="24"/>
        </w:rPr>
        <w:t xml:space="preserve"> defendant</w:t>
      </w:r>
      <w:r w:rsidRPr="002E7EE5">
        <w:rPr>
          <w:rFonts w:ascii="Times New Roman" w:hAnsi="Times New Roman" w:cs="Times New Roman"/>
          <w:sz w:val="24"/>
          <w:szCs w:val="24"/>
        </w:rPr>
        <w:t xml:space="preserve"> Elizabeth Lime</w:t>
      </w:r>
      <w:r w:rsidR="001A48E7" w:rsidRPr="002E7EE5">
        <w:rPr>
          <w:rFonts w:ascii="Times New Roman" w:hAnsi="Times New Roman" w:cs="Times New Roman"/>
          <w:sz w:val="24"/>
          <w:szCs w:val="24"/>
        </w:rPr>
        <w:t xml:space="preserve"> to discuss having Lime write a screenplay for </w:t>
      </w:r>
      <w:r w:rsidR="001A48E7" w:rsidRPr="002E7EE5">
        <w:rPr>
          <w:rFonts w:ascii="Times New Roman" w:hAnsi="Times New Roman" w:cs="Times New Roman"/>
          <w:i/>
          <w:sz w:val="24"/>
          <w:szCs w:val="24"/>
        </w:rPr>
        <w:t>Lawless Love</w:t>
      </w:r>
      <w:r w:rsidR="00EB30D0">
        <w:rPr>
          <w:rFonts w:ascii="Times New Roman" w:hAnsi="Times New Roman" w:cs="Times New Roman"/>
          <w:sz w:val="24"/>
          <w:szCs w:val="24"/>
        </w:rPr>
        <w:t xml:space="preserve">. </w:t>
      </w:r>
      <w:proofErr w:type="gramStart"/>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FB6FF9" w:rsidRPr="002E7EE5">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000F05F8" w:rsidRPr="002E7EE5">
        <w:rPr>
          <w:rFonts w:ascii="Times New Roman" w:hAnsi="Times New Roman" w:cs="Times New Roman"/>
          <w:sz w:val="24"/>
          <w:szCs w:val="24"/>
        </w:rPr>
        <w:t xml:space="preserve"> 9,</w:t>
      </w:r>
      <w:r w:rsidR="00234773">
        <w:rPr>
          <w:rFonts w:ascii="Times New Roman" w:hAnsi="Times New Roman" w:cs="Times New Roman"/>
          <w:sz w:val="24"/>
          <w:szCs w:val="24"/>
        </w:rPr>
        <w:t xml:space="preserve"> </w:t>
      </w:r>
      <w:r w:rsidR="00234773" w:rsidRPr="003657DA">
        <w:rPr>
          <w:rFonts w:ascii="Times New Roman" w:hAnsi="Times New Roman" w:cs="Times New Roman"/>
          <w:bCs/>
          <w:sz w:val="24"/>
          <w:szCs w:val="24"/>
        </w:rPr>
        <w:t xml:space="preserve">¶ </w:t>
      </w:r>
      <w:r w:rsidR="00234773">
        <w:rPr>
          <w:rFonts w:ascii="Times New Roman" w:hAnsi="Times New Roman" w:cs="Times New Roman"/>
          <w:bCs/>
          <w:sz w:val="24"/>
          <w:szCs w:val="24"/>
        </w:rPr>
        <w:t>10,</w:t>
      </w:r>
      <w:r w:rsidR="00FB6FF9" w:rsidRPr="002E7EE5">
        <w:rPr>
          <w:rFonts w:ascii="Times New Roman" w:hAnsi="Times New Roman" w:cs="Times New Roman"/>
          <w:sz w:val="24"/>
          <w:szCs w:val="24"/>
        </w:rPr>
        <w:t xml:space="preserve"> </w:t>
      </w:r>
      <w:r w:rsidR="00FB6FF9" w:rsidRPr="002E7EE5">
        <w:rPr>
          <w:rFonts w:ascii="Times New Roman" w:hAnsi="Times New Roman" w:cs="Times New Roman"/>
          <w:bCs/>
          <w:sz w:val="24"/>
          <w:szCs w:val="24"/>
        </w:rPr>
        <w:t>¶</w:t>
      </w:r>
      <w:r w:rsidR="00EB30D0">
        <w:rPr>
          <w:rFonts w:ascii="Times New Roman" w:hAnsi="Times New Roman" w:cs="Times New Roman"/>
          <w:sz w:val="24"/>
          <w:szCs w:val="24"/>
        </w:rPr>
        <w:t xml:space="preserve"> 12.</w:t>
      </w:r>
      <w:proofErr w:type="gramEnd"/>
      <w:r w:rsidR="001A48E7" w:rsidRPr="002E7EE5">
        <w:rPr>
          <w:rFonts w:ascii="Times New Roman" w:hAnsi="Times New Roman" w:cs="Times New Roman"/>
          <w:sz w:val="24"/>
          <w:szCs w:val="24"/>
        </w:rPr>
        <w:t xml:space="preserve"> During that meeting Nelson told Lime that she would be paid $6,000 for writing the screenplay, and that the work </w:t>
      </w:r>
      <w:r w:rsidR="00EB30D0">
        <w:rPr>
          <w:rFonts w:ascii="Times New Roman" w:hAnsi="Times New Roman" w:cs="Times New Roman"/>
          <w:sz w:val="24"/>
          <w:szCs w:val="24"/>
        </w:rPr>
        <w:t xml:space="preserve">would be for hire.  </w:t>
      </w:r>
      <w:proofErr w:type="gramStart"/>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EB30D0">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00FB6FF9" w:rsidRPr="002E7EE5">
        <w:rPr>
          <w:rFonts w:ascii="Times New Roman" w:hAnsi="Times New Roman" w:cs="Times New Roman"/>
          <w:sz w:val="24"/>
          <w:szCs w:val="24"/>
        </w:rPr>
        <w:t xml:space="preserve"> 15, </w:t>
      </w:r>
      <w:r w:rsidR="00FB6FF9" w:rsidRPr="002E7EE5">
        <w:rPr>
          <w:rFonts w:ascii="Times New Roman" w:hAnsi="Times New Roman" w:cs="Times New Roman"/>
          <w:bCs/>
          <w:sz w:val="24"/>
          <w:szCs w:val="24"/>
        </w:rPr>
        <w:t>¶</w:t>
      </w:r>
      <w:r w:rsidR="00EB30D0">
        <w:rPr>
          <w:rFonts w:ascii="Times New Roman" w:hAnsi="Times New Roman" w:cs="Times New Roman"/>
          <w:sz w:val="24"/>
          <w:szCs w:val="24"/>
        </w:rPr>
        <w:t>16.</w:t>
      </w:r>
      <w:proofErr w:type="gramEnd"/>
      <w:r w:rsidR="00B21538" w:rsidRPr="002E7EE5">
        <w:rPr>
          <w:rFonts w:ascii="Times New Roman" w:hAnsi="Times New Roman" w:cs="Times New Roman"/>
          <w:sz w:val="24"/>
          <w:szCs w:val="24"/>
        </w:rPr>
        <w:t xml:space="preserve">  Lime</w:t>
      </w:r>
      <w:r w:rsidR="002E7EE5">
        <w:rPr>
          <w:rFonts w:ascii="Times New Roman" w:hAnsi="Times New Roman" w:cs="Times New Roman"/>
          <w:sz w:val="24"/>
          <w:szCs w:val="24"/>
        </w:rPr>
        <w:t xml:space="preserve"> orally agreed to</w:t>
      </w:r>
      <w:r w:rsidR="00B21538" w:rsidRPr="002E7EE5">
        <w:rPr>
          <w:rFonts w:ascii="Times New Roman" w:hAnsi="Times New Roman" w:cs="Times New Roman"/>
          <w:sz w:val="24"/>
          <w:szCs w:val="24"/>
        </w:rPr>
        <w:t xml:space="preserve"> th</w:t>
      </w:r>
      <w:r w:rsidR="00EB30D0">
        <w:rPr>
          <w:rFonts w:ascii="Times New Roman" w:hAnsi="Times New Roman" w:cs="Times New Roman"/>
          <w:sz w:val="24"/>
          <w:szCs w:val="24"/>
        </w:rPr>
        <w:t xml:space="preserve">e terms identified by Nelson.  </w:t>
      </w:r>
      <w:proofErr w:type="gramStart"/>
      <w:r w:rsidR="00B21538" w:rsidRPr="002E7EE5">
        <w:rPr>
          <w:rFonts w:ascii="Times New Roman" w:hAnsi="Times New Roman" w:cs="Times New Roman"/>
          <w:i/>
          <w:sz w:val="24"/>
          <w:szCs w:val="24"/>
        </w:rPr>
        <w:t>Id</w:t>
      </w:r>
      <w:r w:rsidR="00B21538" w:rsidRPr="002E7EE5">
        <w:rPr>
          <w:rFonts w:ascii="Times New Roman" w:hAnsi="Times New Roman" w:cs="Times New Roman"/>
          <w:sz w:val="24"/>
          <w:szCs w:val="24"/>
        </w:rPr>
        <w:t xml:space="preserve">. at </w:t>
      </w:r>
      <w:r w:rsidR="00EB30D0">
        <w:rPr>
          <w:rFonts w:ascii="Times New Roman" w:hAnsi="Times New Roman" w:cs="Times New Roman"/>
          <w:bCs/>
          <w:sz w:val="24"/>
          <w:szCs w:val="24"/>
        </w:rPr>
        <w:t>¶ 17.</w:t>
      </w:r>
      <w:proofErr w:type="gramEnd"/>
      <w:r w:rsidR="00B21538" w:rsidRPr="002E7EE5">
        <w:rPr>
          <w:rFonts w:ascii="Times New Roman" w:hAnsi="Times New Roman" w:cs="Times New Roman"/>
          <w:sz w:val="24"/>
          <w:szCs w:val="24"/>
        </w:rPr>
        <w:t xml:space="preserve">  </w:t>
      </w:r>
    </w:p>
    <w:p w14:paraId="3BAD0423" w14:textId="77777777" w:rsidR="00C2734D" w:rsidRPr="002E7EE5" w:rsidRDefault="001A48E7" w:rsidP="000F05F8">
      <w:pPr>
        <w:pStyle w:val="NoSpacing"/>
        <w:spacing w:line="480" w:lineRule="auto"/>
        <w:ind w:firstLine="720"/>
        <w:rPr>
          <w:rFonts w:ascii="Times New Roman" w:hAnsi="Times New Roman" w:cs="Times New Roman"/>
          <w:sz w:val="24"/>
          <w:szCs w:val="24"/>
        </w:rPr>
      </w:pPr>
      <w:r w:rsidRPr="002E7EE5">
        <w:rPr>
          <w:rFonts w:ascii="Times New Roman" w:hAnsi="Times New Roman" w:cs="Times New Roman"/>
          <w:sz w:val="24"/>
          <w:szCs w:val="24"/>
        </w:rPr>
        <w:t>Lime submitted a screenplay entitled “Anticipatory Repudiation”</w:t>
      </w:r>
      <w:r w:rsidR="00EB30D0">
        <w:rPr>
          <w:rFonts w:ascii="Times New Roman" w:hAnsi="Times New Roman" w:cs="Times New Roman"/>
          <w:sz w:val="24"/>
          <w:szCs w:val="24"/>
        </w:rPr>
        <w:t xml:space="preserve"> on April 1, 2010.  </w:t>
      </w:r>
      <w:proofErr w:type="gramStart"/>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FB6FF9" w:rsidRPr="002E7EE5">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00FB6FF9" w:rsidRPr="002E7EE5">
        <w:rPr>
          <w:rFonts w:ascii="Times New Roman" w:hAnsi="Times New Roman" w:cs="Times New Roman"/>
          <w:sz w:val="24"/>
          <w:szCs w:val="24"/>
        </w:rPr>
        <w:t xml:space="preserve"> </w:t>
      </w:r>
      <w:r w:rsidRPr="002E7EE5">
        <w:rPr>
          <w:rFonts w:ascii="Times New Roman" w:hAnsi="Times New Roman" w:cs="Times New Roman"/>
          <w:sz w:val="24"/>
          <w:szCs w:val="24"/>
        </w:rPr>
        <w:t>21</w:t>
      </w:r>
      <w:r w:rsidR="00EB30D0">
        <w:rPr>
          <w:rFonts w:ascii="Times New Roman" w:hAnsi="Times New Roman" w:cs="Times New Roman"/>
          <w:sz w:val="24"/>
          <w:szCs w:val="24"/>
        </w:rPr>
        <w:t>.</w:t>
      </w:r>
      <w:proofErr w:type="gramEnd"/>
      <w:r w:rsidR="00B21538" w:rsidRPr="002E7EE5">
        <w:rPr>
          <w:rFonts w:ascii="Times New Roman" w:hAnsi="Times New Roman" w:cs="Times New Roman"/>
          <w:sz w:val="24"/>
          <w:szCs w:val="24"/>
        </w:rPr>
        <w:t xml:space="preserve">  On April 2, 2010</w:t>
      </w:r>
      <w:r w:rsidR="000D6173" w:rsidRPr="002E7EE5">
        <w:rPr>
          <w:rFonts w:ascii="Times New Roman" w:hAnsi="Times New Roman" w:cs="Times New Roman"/>
          <w:sz w:val="24"/>
          <w:szCs w:val="24"/>
        </w:rPr>
        <w:t xml:space="preserve"> OGS TV, Inc., in accordance with all laws governing copyright, secured the exclusive rights and privileges to the screenplay “Anticipatory Repudiation,” an original work of authorsh</w:t>
      </w:r>
      <w:r w:rsidR="00EB30D0">
        <w:rPr>
          <w:rFonts w:ascii="Times New Roman" w:hAnsi="Times New Roman" w:cs="Times New Roman"/>
          <w:sz w:val="24"/>
          <w:szCs w:val="24"/>
        </w:rPr>
        <w:t xml:space="preserve">ip fixed in a tangible medium. </w:t>
      </w:r>
      <w:proofErr w:type="gramStart"/>
      <w:r w:rsidR="000D6173" w:rsidRPr="002E7EE5">
        <w:rPr>
          <w:rFonts w:ascii="Times New Roman" w:hAnsi="Times New Roman" w:cs="Times New Roman"/>
          <w:i/>
          <w:sz w:val="24"/>
          <w:szCs w:val="24"/>
        </w:rPr>
        <w:t>Id</w:t>
      </w:r>
      <w:r w:rsidR="000D6173" w:rsidRPr="002E7EE5">
        <w:rPr>
          <w:rFonts w:ascii="Times New Roman" w:hAnsi="Times New Roman" w:cs="Times New Roman"/>
          <w:sz w:val="24"/>
          <w:szCs w:val="24"/>
        </w:rPr>
        <w:t xml:space="preserve">. at </w:t>
      </w:r>
      <w:r w:rsidR="00EB30D0">
        <w:rPr>
          <w:rFonts w:ascii="Times New Roman" w:hAnsi="Times New Roman" w:cs="Times New Roman"/>
          <w:bCs/>
          <w:sz w:val="24"/>
          <w:szCs w:val="24"/>
        </w:rPr>
        <w:t>¶ 22.</w:t>
      </w:r>
      <w:proofErr w:type="gramEnd"/>
      <w:r w:rsidR="000D6173" w:rsidRPr="002E7EE5">
        <w:rPr>
          <w:rFonts w:ascii="Times New Roman" w:hAnsi="Times New Roman" w:cs="Times New Roman"/>
          <w:sz w:val="24"/>
          <w:szCs w:val="24"/>
        </w:rPr>
        <w:t xml:space="preserve">  </w:t>
      </w:r>
      <w:r w:rsidRPr="002E7EE5">
        <w:rPr>
          <w:rFonts w:ascii="Times New Roman" w:hAnsi="Times New Roman" w:cs="Times New Roman"/>
          <w:sz w:val="24"/>
          <w:szCs w:val="24"/>
        </w:rPr>
        <w:t>On April 6, 2010 Lime collected her $6,000 check for writing the screenplay and signed a document entitled “Work-Made-For-Hire Agreement” that named OGS TV, Inc. the author</w:t>
      </w:r>
      <w:r w:rsidR="00EB30D0">
        <w:rPr>
          <w:rFonts w:ascii="Times New Roman" w:hAnsi="Times New Roman" w:cs="Times New Roman"/>
          <w:sz w:val="24"/>
          <w:szCs w:val="24"/>
        </w:rPr>
        <w:t xml:space="preserve"> of the screenplay. </w:t>
      </w:r>
      <w:proofErr w:type="gramStart"/>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FB6FF9" w:rsidRPr="002E7EE5">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Pr="002E7EE5">
        <w:rPr>
          <w:rFonts w:ascii="Times New Roman" w:hAnsi="Times New Roman" w:cs="Times New Roman"/>
          <w:sz w:val="24"/>
          <w:szCs w:val="24"/>
        </w:rPr>
        <w:t xml:space="preserve"> 24</w:t>
      </w:r>
      <w:r w:rsidR="00EB30D0">
        <w:rPr>
          <w:rFonts w:ascii="Times New Roman" w:hAnsi="Times New Roman" w:cs="Times New Roman"/>
          <w:sz w:val="24"/>
          <w:szCs w:val="24"/>
        </w:rPr>
        <w:t>.</w:t>
      </w:r>
      <w:proofErr w:type="gramEnd"/>
      <w:r w:rsidRPr="002E7EE5">
        <w:rPr>
          <w:rFonts w:ascii="Times New Roman" w:hAnsi="Times New Roman" w:cs="Times New Roman"/>
          <w:sz w:val="24"/>
          <w:szCs w:val="24"/>
        </w:rPr>
        <w:t xml:space="preserve">  Nelson signed the agreement on the </w:t>
      </w:r>
      <w:r w:rsidR="00EB30D0">
        <w:rPr>
          <w:rFonts w:ascii="Times New Roman" w:hAnsi="Times New Roman" w:cs="Times New Roman"/>
          <w:sz w:val="24"/>
          <w:szCs w:val="24"/>
        </w:rPr>
        <w:t xml:space="preserve">same day.  </w:t>
      </w:r>
      <w:proofErr w:type="gramStart"/>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FB6FF9" w:rsidRPr="002E7EE5">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Pr="002E7EE5">
        <w:rPr>
          <w:rFonts w:ascii="Times New Roman" w:hAnsi="Times New Roman" w:cs="Times New Roman"/>
          <w:sz w:val="24"/>
          <w:szCs w:val="24"/>
        </w:rPr>
        <w:t xml:space="preserve"> 25</w:t>
      </w:r>
      <w:r w:rsidR="00EB30D0">
        <w:rPr>
          <w:rFonts w:ascii="Times New Roman" w:hAnsi="Times New Roman" w:cs="Times New Roman"/>
          <w:sz w:val="24"/>
          <w:szCs w:val="24"/>
        </w:rPr>
        <w:t>.</w:t>
      </w:r>
      <w:proofErr w:type="gramEnd"/>
      <w:r w:rsidR="00C2734D" w:rsidRPr="002E7EE5">
        <w:rPr>
          <w:rFonts w:ascii="Times New Roman" w:hAnsi="Times New Roman" w:cs="Times New Roman"/>
          <w:sz w:val="24"/>
          <w:szCs w:val="24"/>
        </w:rPr>
        <w:t xml:space="preserve">  The terms in the agreement matched the terms specified orally by Nelson during the March 27 meeting.  </w:t>
      </w:r>
      <w:r w:rsidRPr="002E7EE5">
        <w:rPr>
          <w:rFonts w:ascii="Times New Roman" w:hAnsi="Times New Roman" w:cs="Times New Roman"/>
          <w:sz w:val="24"/>
          <w:szCs w:val="24"/>
        </w:rPr>
        <w:t xml:space="preserve"> </w:t>
      </w:r>
    </w:p>
    <w:p w14:paraId="778481FC" w14:textId="77777777" w:rsidR="001A48E7" w:rsidRPr="002E7EE5" w:rsidRDefault="001A48E7" w:rsidP="000F05F8">
      <w:pPr>
        <w:pStyle w:val="NoSpacing"/>
        <w:spacing w:line="480" w:lineRule="auto"/>
        <w:ind w:firstLine="720"/>
        <w:rPr>
          <w:rFonts w:ascii="Times New Roman" w:hAnsi="Times New Roman" w:cs="Times New Roman"/>
          <w:sz w:val="24"/>
          <w:szCs w:val="24"/>
          <w:u w:val="single"/>
        </w:rPr>
      </w:pPr>
      <w:r w:rsidRPr="002E7EE5">
        <w:rPr>
          <w:rFonts w:ascii="Times New Roman" w:hAnsi="Times New Roman" w:cs="Times New Roman"/>
          <w:sz w:val="24"/>
          <w:szCs w:val="24"/>
        </w:rPr>
        <w:t>On June 1, 2010 Lime contacted OGS TV, Inc. and was informed that her screenplay would not be used as a</w:t>
      </w:r>
      <w:r w:rsidR="00EB30D0">
        <w:rPr>
          <w:rFonts w:ascii="Times New Roman" w:hAnsi="Times New Roman" w:cs="Times New Roman"/>
          <w:sz w:val="24"/>
          <w:szCs w:val="24"/>
        </w:rPr>
        <w:t xml:space="preserve">n episode.  </w:t>
      </w:r>
      <w:proofErr w:type="gramStart"/>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FB6FF9" w:rsidRPr="002E7EE5">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Pr="002E7EE5">
        <w:rPr>
          <w:rFonts w:ascii="Times New Roman" w:hAnsi="Times New Roman" w:cs="Times New Roman"/>
          <w:sz w:val="24"/>
          <w:szCs w:val="24"/>
        </w:rPr>
        <w:t xml:space="preserve"> 26</w:t>
      </w:r>
      <w:r w:rsidR="00EB30D0">
        <w:rPr>
          <w:rFonts w:ascii="Times New Roman" w:hAnsi="Times New Roman" w:cs="Times New Roman"/>
          <w:sz w:val="24"/>
          <w:szCs w:val="24"/>
        </w:rPr>
        <w:t>.</w:t>
      </w:r>
      <w:proofErr w:type="gramEnd"/>
      <w:r w:rsidR="002B0998" w:rsidRPr="002E7EE5">
        <w:rPr>
          <w:rFonts w:ascii="Times New Roman" w:hAnsi="Times New Roman" w:cs="Times New Roman"/>
          <w:sz w:val="24"/>
          <w:szCs w:val="24"/>
        </w:rPr>
        <w:t xml:space="preserve">  The producers were not happy with the quality and did not thing certain aspects of the screenplay, such as the submarine chase scene, were right for </w:t>
      </w:r>
      <w:r w:rsidR="002B0998" w:rsidRPr="002E7EE5">
        <w:rPr>
          <w:rFonts w:ascii="Times New Roman" w:hAnsi="Times New Roman" w:cs="Times New Roman"/>
          <w:i/>
          <w:sz w:val="24"/>
          <w:szCs w:val="24"/>
        </w:rPr>
        <w:t>Lawless Love.</w:t>
      </w:r>
      <w:r w:rsidR="00EB30D0">
        <w:rPr>
          <w:rFonts w:ascii="Times New Roman" w:hAnsi="Times New Roman" w:cs="Times New Roman"/>
          <w:sz w:val="24"/>
          <w:szCs w:val="24"/>
        </w:rPr>
        <w:t xml:space="preserve"> </w:t>
      </w:r>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2B0998" w:rsidRPr="002E7EE5">
        <w:rPr>
          <w:rFonts w:ascii="Times New Roman" w:hAnsi="Times New Roman" w:cs="Times New Roman"/>
          <w:sz w:val="24"/>
          <w:szCs w:val="24"/>
        </w:rPr>
        <w:t xml:space="preserve"> </w:t>
      </w:r>
      <w:r w:rsidRPr="002E7EE5">
        <w:rPr>
          <w:rFonts w:ascii="Times New Roman" w:hAnsi="Times New Roman" w:cs="Times New Roman"/>
          <w:sz w:val="24"/>
          <w:szCs w:val="24"/>
        </w:rPr>
        <w:t xml:space="preserve">  </w:t>
      </w:r>
    </w:p>
    <w:p w14:paraId="317BA77E" w14:textId="77777777" w:rsidR="001257C4" w:rsidRPr="000F05F8" w:rsidRDefault="001A48E7" w:rsidP="000F05F8">
      <w:pPr>
        <w:pStyle w:val="NoSpacing"/>
        <w:spacing w:line="480" w:lineRule="auto"/>
        <w:ind w:firstLine="720"/>
        <w:rPr>
          <w:rFonts w:ascii="Times New Roman" w:hAnsi="Times New Roman" w:cs="Times New Roman"/>
          <w:b/>
          <w:sz w:val="24"/>
          <w:szCs w:val="24"/>
          <w:u w:val="single"/>
        </w:rPr>
      </w:pPr>
      <w:r w:rsidRPr="002E7EE5">
        <w:rPr>
          <w:rFonts w:ascii="Times New Roman" w:hAnsi="Times New Roman" w:cs="Times New Roman"/>
          <w:sz w:val="24"/>
          <w:szCs w:val="24"/>
        </w:rPr>
        <w:lastRenderedPageBreak/>
        <w:t>On or around August 2, 2010 Lime and TinyTV, Inc. began working on a</w:t>
      </w:r>
      <w:r w:rsidR="002B0998" w:rsidRPr="002E7EE5">
        <w:rPr>
          <w:rFonts w:ascii="Times New Roman" w:hAnsi="Times New Roman" w:cs="Times New Roman"/>
          <w:sz w:val="24"/>
          <w:szCs w:val="24"/>
        </w:rPr>
        <w:t xml:space="preserve"> new television series entitled </w:t>
      </w:r>
      <w:r w:rsidR="002B0998" w:rsidRPr="002E7EE5">
        <w:rPr>
          <w:rFonts w:ascii="Times New Roman" w:hAnsi="Times New Roman" w:cs="Times New Roman"/>
          <w:i/>
          <w:sz w:val="24"/>
          <w:szCs w:val="24"/>
        </w:rPr>
        <w:t>The Tin Cup</w:t>
      </w:r>
      <w:r w:rsidR="002B0998" w:rsidRPr="002E7EE5">
        <w:rPr>
          <w:rFonts w:ascii="Times New Roman" w:hAnsi="Times New Roman" w:cs="Times New Roman"/>
          <w:sz w:val="24"/>
          <w:szCs w:val="24"/>
        </w:rPr>
        <w:t xml:space="preserve">, which was based on a </w:t>
      </w:r>
      <w:r w:rsidR="00EB30D0">
        <w:rPr>
          <w:rFonts w:ascii="Times New Roman" w:hAnsi="Times New Roman" w:cs="Times New Roman"/>
          <w:sz w:val="24"/>
          <w:szCs w:val="24"/>
        </w:rPr>
        <w:t xml:space="preserve">submarine crew.  </w:t>
      </w:r>
      <w:proofErr w:type="gramStart"/>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FB6FF9" w:rsidRPr="002E7EE5">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002B0998" w:rsidRPr="002E7EE5">
        <w:rPr>
          <w:rFonts w:ascii="Times New Roman" w:hAnsi="Times New Roman" w:cs="Times New Roman"/>
          <w:sz w:val="24"/>
          <w:szCs w:val="24"/>
        </w:rPr>
        <w:t xml:space="preserve"> 27</w:t>
      </w:r>
      <w:r w:rsidR="00EB30D0">
        <w:rPr>
          <w:rFonts w:ascii="Times New Roman" w:hAnsi="Times New Roman" w:cs="Times New Roman"/>
          <w:sz w:val="24"/>
          <w:szCs w:val="24"/>
        </w:rPr>
        <w:t>.</w:t>
      </w:r>
      <w:proofErr w:type="gramEnd"/>
      <w:r w:rsidR="002B0998" w:rsidRPr="002E7EE5">
        <w:rPr>
          <w:rFonts w:ascii="Times New Roman" w:hAnsi="Times New Roman" w:cs="Times New Roman"/>
          <w:sz w:val="24"/>
          <w:szCs w:val="24"/>
        </w:rPr>
        <w:t xml:space="preserve"> Substantial parts of the pilot for </w:t>
      </w:r>
      <w:r w:rsidR="002B0998" w:rsidRPr="002E7EE5">
        <w:rPr>
          <w:rFonts w:ascii="Times New Roman" w:hAnsi="Times New Roman" w:cs="Times New Roman"/>
          <w:i/>
          <w:sz w:val="24"/>
          <w:szCs w:val="24"/>
        </w:rPr>
        <w:t>The Tin Cup</w:t>
      </w:r>
      <w:r w:rsidR="002E7EE5" w:rsidRPr="002E7EE5">
        <w:rPr>
          <w:rFonts w:ascii="Times New Roman" w:hAnsi="Times New Roman" w:cs="Times New Roman"/>
          <w:sz w:val="24"/>
          <w:szCs w:val="24"/>
        </w:rPr>
        <w:t>, entitled “The Love Below,”</w:t>
      </w:r>
      <w:r w:rsidR="002B0998" w:rsidRPr="002E7EE5">
        <w:rPr>
          <w:rFonts w:ascii="Times New Roman" w:hAnsi="Times New Roman" w:cs="Times New Roman"/>
          <w:sz w:val="24"/>
          <w:szCs w:val="24"/>
        </w:rPr>
        <w:t xml:space="preserve"> were copied from the screenplay Lime wrote for OGS TV, Inc. </w:t>
      </w:r>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w:t>
      </w:r>
      <w:r w:rsidR="00FB6FF9" w:rsidRPr="002E7EE5">
        <w:rPr>
          <w:rFonts w:ascii="Times New Roman" w:hAnsi="Times New Roman" w:cs="Times New Roman"/>
          <w:sz w:val="24"/>
          <w:szCs w:val="24"/>
        </w:rPr>
        <w:t xml:space="preserve"> at</w:t>
      </w:r>
      <w:r w:rsidR="000F05F8" w:rsidRPr="002E7EE5">
        <w:rPr>
          <w:rFonts w:ascii="Times New Roman" w:hAnsi="Times New Roman" w:cs="Times New Roman"/>
          <w:sz w:val="24"/>
          <w:szCs w:val="24"/>
        </w:rPr>
        <w:t xml:space="preserve"> </w:t>
      </w:r>
      <w:r w:rsidR="000F05F8" w:rsidRPr="002E7EE5">
        <w:rPr>
          <w:rFonts w:ascii="Times New Roman" w:hAnsi="Times New Roman" w:cs="Times New Roman"/>
          <w:bCs/>
          <w:sz w:val="24"/>
          <w:szCs w:val="24"/>
        </w:rPr>
        <w:t>¶</w:t>
      </w:r>
      <w:r w:rsidR="002B0998" w:rsidRPr="002E7EE5">
        <w:rPr>
          <w:rFonts w:ascii="Times New Roman" w:hAnsi="Times New Roman" w:cs="Times New Roman"/>
          <w:sz w:val="24"/>
          <w:szCs w:val="24"/>
        </w:rPr>
        <w:t>28</w:t>
      </w:r>
      <w:r w:rsidR="00EB30D0">
        <w:rPr>
          <w:rFonts w:ascii="Times New Roman" w:hAnsi="Times New Roman" w:cs="Times New Roman"/>
          <w:sz w:val="24"/>
          <w:szCs w:val="24"/>
        </w:rPr>
        <w:t>.</w:t>
      </w:r>
      <w:r w:rsidR="007E5808">
        <w:rPr>
          <w:rFonts w:ascii="Times New Roman" w:hAnsi="Times New Roman" w:cs="Times New Roman"/>
          <w:sz w:val="24"/>
          <w:szCs w:val="24"/>
        </w:rPr>
        <w:t xml:space="preserve">  </w:t>
      </w:r>
      <w:r w:rsidR="00B15500">
        <w:rPr>
          <w:rFonts w:ascii="Times New Roman" w:hAnsi="Times New Roman" w:cs="Times New Roman"/>
          <w:sz w:val="24"/>
          <w:szCs w:val="24"/>
        </w:rPr>
        <w:t xml:space="preserve">The screenplay </w:t>
      </w:r>
      <w:r w:rsidR="007E5808">
        <w:rPr>
          <w:rFonts w:ascii="Times New Roman" w:hAnsi="Times New Roman" w:cs="Times New Roman"/>
          <w:sz w:val="24"/>
          <w:szCs w:val="24"/>
        </w:rPr>
        <w:t>“The Love Below” was produced and aired on te</w:t>
      </w:r>
      <w:r w:rsidR="00EB30D0">
        <w:rPr>
          <w:rFonts w:ascii="Times New Roman" w:hAnsi="Times New Roman" w:cs="Times New Roman"/>
          <w:sz w:val="24"/>
          <w:szCs w:val="24"/>
        </w:rPr>
        <w:t xml:space="preserve">levision on September 7, 2010. </w:t>
      </w:r>
      <w:r w:rsidR="007E5808">
        <w:rPr>
          <w:rFonts w:ascii="Times New Roman" w:hAnsi="Times New Roman" w:cs="Times New Roman"/>
          <w:i/>
          <w:sz w:val="24"/>
          <w:szCs w:val="24"/>
        </w:rPr>
        <w:t>Id</w:t>
      </w:r>
      <w:r w:rsidR="00EB30D0">
        <w:rPr>
          <w:rFonts w:ascii="Times New Roman" w:hAnsi="Times New Roman" w:cs="Times New Roman"/>
          <w:sz w:val="24"/>
          <w:szCs w:val="24"/>
        </w:rPr>
        <w:t>. a</w:t>
      </w:r>
      <w:r w:rsidR="007E5808">
        <w:rPr>
          <w:rFonts w:ascii="Times New Roman" w:hAnsi="Times New Roman" w:cs="Times New Roman"/>
          <w:sz w:val="24"/>
          <w:szCs w:val="24"/>
        </w:rPr>
        <w:t xml:space="preserve">t </w:t>
      </w:r>
      <w:r w:rsidR="007E5808" w:rsidRPr="002E7EE5">
        <w:rPr>
          <w:rFonts w:ascii="Times New Roman" w:hAnsi="Times New Roman" w:cs="Times New Roman"/>
          <w:bCs/>
          <w:sz w:val="24"/>
          <w:szCs w:val="24"/>
        </w:rPr>
        <w:t>¶</w:t>
      </w:r>
      <w:r w:rsidR="00EB30D0">
        <w:rPr>
          <w:rFonts w:ascii="Times New Roman" w:hAnsi="Times New Roman" w:cs="Times New Roman"/>
          <w:bCs/>
          <w:sz w:val="24"/>
          <w:szCs w:val="24"/>
        </w:rPr>
        <w:t xml:space="preserve"> 29.</w:t>
      </w:r>
      <w:r w:rsidR="002B0998" w:rsidRPr="002E7EE5">
        <w:rPr>
          <w:rFonts w:ascii="Times New Roman" w:hAnsi="Times New Roman" w:cs="Times New Roman"/>
          <w:sz w:val="24"/>
          <w:szCs w:val="24"/>
        </w:rPr>
        <w:t xml:space="preserve"> The screenplays contain identical dialogue, characte</w:t>
      </w:r>
      <w:r w:rsidR="000F05F8" w:rsidRPr="002E7EE5">
        <w:rPr>
          <w:rFonts w:ascii="Times New Roman" w:hAnsi="Times New Roman" w:cs="Times New Roman"/>
          <w:sz w:val="24"/>
          <w:szCs w:val="24"/>
        </w:rPr>
        <w:t>rs, and storyline</w:t>
      </w:r>
      <w:r w:rsidR="007E5808">
        <w:rPr>
          <w:rFonts w:ascii="Times New Roman" w:hAnsi="Times New Roman" w:cs="Times New Roman"/>
          <w:sz w:val="24"/>
          <w:szCs w:val="24"/>
        </w:rPr>
        <w:t>s</w:t>
      </w:r>
      <w:r w:rsidR="002E7EE5">
        <w:rPr>
          <w:rFonts w:ascii="Times New Roman" w:hAnsi="Times New Roman" w:cs="Times New Roman"/>
          <w:sz w:val="24"/>
          <w:szCs w:val="24"/>
        </w:rPr>
        <w:t>, although the setting and names of the characters have been changed</w:t>
      </w:r>
      <w:r w:rsidR="00EB30D0">
        <w:rPr>
          <w:rFonts w:ascii="Times New Roman" w:hAnsi="Times New Roman" w:cs="Times New Roman"/>
          <w:sz w:val="24"/>
          <w:szCs w:val="24"/>
        </w:rPr>
        <w:t xml:space="preserve">.  </w:t>
      </w:r>
      <w:proofErr w:type="gramStart"/>
      <w:r w:rsidR="00FB6FF9" w:rsidRPr="002E7EE5">
        <w:rPr>
          <w:rFonts w:ascii="Times New Roman" w:hAnsi="Times New Roman" w:cs="Times New Roman"/>
          <w:i/>
          <w:sz w:val="24"/>
          <w:szCs w:val="24"/>
        </w:rPr>
        <w:t>Id</w:t>
      </w:r>
      <w:r w:rsidR="000F05F8" w:rsidRPr="002E7EE5">
        <w:rPr>
          <w:rFonts w:ascii="Times New Roman" w:hAnsi="Times New Roman" w:cs="Times New Roman"/>
          <w:sz w:val="24"/>
          <w:szCs w:val="24"/>
        </w:rPr>
        <w:t xml:space="preserve">. </w:t>
      </w:r>
      <w:r w:rsidR="0013261A" w:rsidRPr="002E7EE5">
        <w:rPr>
          <w:rFonts w:ascii="Times New Roman" w:hAnsi="Times New Roman" w:cs="Times New Roman"/>
          <w:sz w:val="24"/>
          <w:szCs w:val="24"/>
        </w:rPr>
        <w:t xml:space="preserve">at </w:t>
      </w:r>
      <w:r w:rsidR="000F05F8" w:rsidRPr="002E7EE5">
        <w:rPr>
          <w:rFonts w:ascii="Times New Roman" w:hAnsi="Times New Roman" w:cs="Times New Roman"/>
          <w:bCs/>
          <w:sz w:val="24"/>
          <w:szCs w:val="24"/>
        </w:rPr>
        <w:t>¶</w:t>
      </w:r>
      <w:r w:rsidR="002B0998" w:rsidRPr="002E7EE5">
        <w:rPr>
          <w:rFonts w:ascii="Times New Roman" w:hAnsi="Times New Roman" w:cs="Times New Roman"/>
          <w:sz w:val="24"/>
          <w:szCs w:val="24"/>
        </w:rPr>
        <w:t xml:space="preserve"> 31</w:t>
      </w:r>
      <w:r w:rsidR="00EB30D0">
        <w:rPr>
          <w:rFonts w:ascii="Times New Roman" w:hAnsi="Times New Roman" w:cs="Times New Roman"/>
          <w:sz w:val="24"/>
          <w:szCs w:val="24"/>
        </w:rPr>
        <w:t>.</w:t>
      </w:r>
      <w:proofErr w:type="gramEnd"/>
      <w:r w:rsidR="002B0998" w:rsidRPr="002E7EE5">
        <w:rPr>
          <w:rFonts w:ascii="Times New Roman" w:hAnsi="Times New Roman" w:cs="Times New Roman"/>
          <w:sz w:val="24"/>
          <w:szCs w:val="24"/>
        </w:rPr>
        <w:t xml:space="preserve"> </w:t>
      </w:r>
      <w:r w:rsidR="002B0998">
        <w:rPr>
          <w:rFonts w:ascii="Times New Roman" w:hAnsi="Times New Roman" w:cs="Times New Roman"/>
          <w:sz w:val="24"/>
          <w:szCs w:val="24"/>
        </w:rPr>
        <w:t xml:space="preserve">   </w:t>
      </w:r>
      <w:r>
        <w:rPr>
          <w:rFonts w:ascii="Times New Roman" w:hAnsi="Times New Roman" w:cs="Times New Roman"/>
          <w:sz w:val="24"/>
          <w:szCs w:val="24"/>
        </w:rPr>
        <w:t xml:space="preserve"> </w:t>
      </w:r>
      <w:r w:rsidR="0061250E">
        <w:rPr>
          <w:rFonts w:ascii="Times New Roman" w:hAnsi="Times New Roman" w:cs="Times New Roman"/>
          <w:sz w:val="24"/>
          <w:szCs w:val="24"/>
        </w:rPr>
        <w:t xml:space="preserve">     </w:t>
      </w:r>
    </w:p>
    <w:p w14:paraId="6FD56BDB" w14:textId="77777777" w:rsidR="001257C4" w:rsidRDefault="001257C4" w:rsidP="001257C4">
      <w:pPr>
        <w:pStyle w:val="NoSpacing"/>
        <w:rPr>
          <w:rFonts w:ascii="Times New Roman" w:hAnsi="Times New Roman" w:cs="Times New Roman"/>
          <w:sz w:val="24"/>
          <w:szCs w:val="24"/>
        </w:rPr>
      </w:pPr>
    </w:p>
    <w:p w14:paraId="69979DA7" w14:textId="77777777" w:rsidR="00457CCB" w:rsidRPr="00B6754A" w:rsidRDefault="001257C4" w:rsidP="00B6754A">
      <w:pPr>
        <w:pStyle w:val="NoSpacing"/>
        <w:jc w:val="center"/>
        <w:rPr>
          <w:rFonts w:ascii="Times New Roman" w:hAnsi="Times New Roman" w:cs="Times New Roman"/>
          <w:b/>
          <w:sz w:val="24"/>
          <w:szCs w:val="24"/>
          <w:u w:val="single"/>
        </w:rPr>
      </w:pPr>
      <w:r w:rsidRPr="001257C4">
        <w:rPr>
          <w:rFonts w:ascii="Times New Roman" w:hAnsi="Times New Roman" w:cs="Times New Roman"/>
          <w:b/>
          <w:sz w:val="24"/>
          <w:szCs w:val="24"/>
          <w:u w:val="single"/>
        </w:rPr>
        <w:t>ARGUMENT</w:t>
      </w:r>
    </w:p>
    <w:p w14:paraId="7887FB7D" w14:textId="77777777" w:rsidR="00457CCB" w:rsidRDefault="00457CCB" w:rsidP="00457CCB">
      <w:pPr>
        <w:pStyle w:val="NoSpacing"/>
        <w:rPr>
          <w:rFonts w:ascii="Times New Roman" w:hAnsi="Times New Roman" w:cs="Times New Roman"/>
          <w:b/>
          <w:sz w:val="24"/>
          <w:szCs w:val="24"/>
          <w:u w:val="single"/>
        </w:rPr>
      </w:pPr>
    </w:p>
    <w:p w14:paraId="13C7D2DD" w14:textId="77777777" w:rsidR="00457CCB" w:rsidRPr="009D2D17" w:rsidRDefault="00457CCB" w:rsidP="00457CCB">
      <w:pPr>
        <w:pStyle w:val="NoSpacing"/>
        <w:numPr>
          <w:ilvl w:val="0"/>
          <w:numId w:val="2"/>
        </w:numPr>
        <w:rPr>
          <w:rFonts w:ascii="Times New Roman" w:hAnsi="Times New Roman" w:cs="Times New Roman"/>
          <w:sz w:val="24"/>
          <w:szCs w:val="24"/>
        </w:rPr>
      </w:pPr>
      <w:r w:rsidRPr="00737F23">
        <w:rPr>
          <w:rFonts w:ascii="Times New Roman" w:hAnsi="Times New Roman" w:cs="Times New Roman"/>
          <w:b/>
          <w:sz w:val="24"/>
          <w:szCs w:val="24"/>
        </w:rPr>
        <w:t>THE COURT SHOULD DENY DEFENDANT’S MOT</w:t>
      </w:r>
      <w:r w:rsidR="00B6754A">
        <w:rPr>
          <w:rFonts w:ascii="Times New Roman" w:hAnsi="Times New Roman" w:cs="Times New Roman"/>
          <w:b/>
          <w:sz w:val="24"/>
          <w:szCs w:val="24"/>
        </w:rPr>
        <w:t>ION TO DISMISS BECAUSE OGS TV, INC.</w:t>
      </w:r>
      <w:r w:rsidRPr="00737F23">
        <w:rPr>
          <w:rFonts w:ascii="Times New Roman" w:hAnsi="Times New Roman" w:cs="Times New Roman"/>
          <w:b/>
          <w:sz w:val="24"/>
          <w:szCs w:val="24"/>
        </w:rPr>
        <w:t xml:space="preserve"> HAS STATED A VALID CLAIM OF COPYRIGHT INFRINGEMENT BASED ON OWNERSHIP UNDER THE “WORK MADE FOR HIRE” DOCTRINE</w:t>
      </w:r>
      <w:r w:rsidR="009C59FC">
        <w:rPr>
          <w:rFonts w:ascii="Times New Roman" w:hAnsi="Times New Roman" w:cs="Times New Roman"/>
          <w:b/>
          <w:sz w:val="24"/>
          <w:szCs w:val="24"/>
        </w:rPr>
        <w:t>.</w:t>
      </w:r>
    </w:p>
    <w:p w14:paraId="73F123DA" w14:textId="77777777" w:rsidR="00457CCB" w:rsidRDefault="00457CCB" w:rsidP="00457CCB">
      <w:pPr>
        <w:pStyle w:val="NoSpacing"/>
        <w:rPr>
          <w:rFonts w:ascii="Times New Roman" w:hAnsi="Times New Roman" w:cs="Times New Roman"/>
          <w:b/>
          <w:sz w:val="24"/>
          <w:szCs w:val="24"/>
        </w:rPr>
      </w:pPr>
    </w:p>
    <w:p w14:paraId="04F94B8C" w14:textId="77777777" w:rsidR="00457CCB" w:rsidRDefault="00EB30D0" w:rsidP="00457CCB">
      <w:pPr>
        <w:pStyle w:val="NoSpacing"/>
        <w:spacing w:line="480" w:lineRule="auto"/>
        <w:ind w:firstLine="720"/>
        <w:rPr>
          <w:rFonts w:ascii="Times New Roman" w:hAnsi="Times New Roman" w:cs="Times New Roman"/>
          <w:bCs/>
          <w:sz w:val="24"/>
          <w:szCs w:val="24"/>
        </w:rPr>
      </w:pPr>
      <w:r>
        <w:rPr>
          <w:rFonts w:ascii="Times New Roman" w:hAnsi="Times New Roman" w:cs="Times New Roman"/>
          <w:sz w:val="24"/>
          <w:szCs w:val="24"/>
        </w:rPr>
        <w:t>The issue before this court</w:t>
      </w:r>
      <w:r w:rsidR="00457CCB" w:rsidRPr="009D2D17">
        <w:rPr>
          <w:rFonts w:ascii="Times New Roman" w:hAnsi="Times New Roman" w:cs="Times New Roman"/>
          <w:sz w:val="24"/>
          <w:szCs w:val="24"/>
        </w:rPr>
        <w:t xml:space="preserve"> is about the</w:t>
      </w:r>
      <w:r>
        <w:rPr>
          <w:rFonts w:ascii="Times New Roman" w:hAnsi="Times New Roman" w:cs="Times New Roman"/>
          <w:sz w:val="24"/>
          <w:szCs w:val="24"/>
        </w:rPr>
        <w:t xml:space="preserve"> application of the</w:t>
      </w:r>
      <w:r w:rsidR="00457CCB" w:rsidRPr="009D2D17">
        <w:rPr>
          <w:rFonts w:ascii="Times New Roman" w:hAnsi="Times New Roman" w:cs="Times New Roman"/>
          <w:sz w:val="24"/>
          <w:szCs w:val="24"/>
        </w:rPr>
        <w:t xml:space="preserve"> “work made for hire” doctrine.  Under </w:t>
      </w:r>
      <w:r>
        <w:rPr>
          <w:rFonts w:ascii="Times New Roman" w:hAnsi="Times New Roman" w:cs="Times New Roman"/>
          <w:sz w:val="24"/>
          <w:szCs w:val="24"/>
        </w:rPr>
        <w:t>federal law</w:t>
      </w:r>
      <w:r w:rsidR="00457CCB">
        <w:rPr>
          <w:rFonts w:ascii="Times New Roman" w:hAnsi="Times New Roman" w:cs="Times New Roman"/>
          <w:bCs/>
          <w:sz w:val="24"/>
          <w:szCs w:val="24"/>
        </w:rPr>
        <w:t xml:space="preserve"> a work is considered “made for hire” when it is:</w:t>
      </w:r>
    </w:p>
    <w:p w14:paraId="6AD3FC52" w14:textId="77777777" w:rsidR="00457CCB" w:rsidRPr="005823A1" w:rsidRDefault="00457CCB" w:rsidP="00457CCB">
      <w:pPr>
        <w:spacing w:after="0" w:line="240" w:lineRule="auto"/>
        <w:ind w:firstLine="360"/>
        <w:rPr>
          <w:rFonts w:ascii="Times New Roman" w:eastAsia="Times New Roman" w:hAnsi="Times New Roman" w:cs="Times New Roman"/>
          <w:sz w:val="24"/>
          <w:szCs w:val="24"/>
        </w:rPr>
      </w:pPr>
      <w:r w:rsidRPr="005823A1">
        <w:rPr>
          <w:rFonts w:ascii="Times New Roman" w:eastAsia="Times New Roman" w:hAnsi="Times New Roman" w:cs="Times New Roman"/>
          <w:b/>
          <w:bCs/>
          <w:sz w:val="24"/>
          <w:szCs w:val="24"/>
        </w:rPr>
        <w:t>(1)</w:t>
      </w:r>
      <w:r w:rsidRPr="005823A1">
        <w:rPr>
          <w:rFonts w:ascii="Times New Roman" w:eastAsia="Times New Roman" w:hAnsi="Times New Roman" w:cs="Times New Roman"/>
          <w:sz w:val="24"/>
          <w:szCs w:val="24"/>
        </w:rPr>
        <w:t xml:space="preserve"> a work prepared by an employee within the scope of his or her employment; or</w:t>
      </w:r>
    </w:p>
    <w:p w14:paraId="6183B40C" w14:textId="77777777" w:rsidR="00457CCB" w:rsidRPr="005823A1" w:rsidRDefault="00457CCB" w:rsidP="00457CCB">
      <w:pPr>
        <w:spacing w:after="0" w:line="240" w:lineRule="auto"/>
        <w:ind w:left="360"/>
        <w:rPr>
          <w:rFonts w:ascii="Times New Roman" w:eastAsia="Times New Roman" w:hAnsi="Times New Roman" w:cs="Times New Roman"/>
          <w:sz w:val="24"/>
          <w:szCs w:val="24"/>
        </w:rPr>
      </w:pPr>
      <w:r w:rsidRPr="005823A1">
        <w:rPr>
          <w:rFonts w:ascii="Times New Roman" w:eastAsia="Times New Roman" w:hAnsi="Times New Roman" w:cs="Times New Roman"/>
          <w:b/>
          <w:bCs/>
          <w:sz w:val="24"/>
          <w:szCs w:val="24"/>
        </w:rPr>
        <w:t>(2)</w:t>
      </w:r>
      <w:r w:rsidRPr="005823A1">
        <w:rPr>
          <w:rFonts w:ascii="Times New Roman" w:eastAsia="Times New Roman" w:hAnsi="Times New Roman" w:cs="Times New Roman"/>
          <w:sz w:val="24"/>
          <w:szCs w:val="24"/>
        </w:rPr>
        <w:t xml:space="preserve">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w:t>
      </w:r>
      <w:r>
        <w:rPr>
          <w:rFonts w:ascii="Times New Roman" w:eastAsia="Times New Roman" w:hAnsi="Times New Roman" w:cs="Times New Roman"/>
          <w:sz w:val="24"/>
          <w:szCs w:val="24"/>
        </w:rPr>
        <w:t>nsidered a work made for hire.</w:t>
      </w:r>
    </w:p>
    <w:p w14:paraId="149F1DAF" w14:textId="77777777" w:rsidR="00457CCB" w:rsidRDefault="00457CCB" w:rsidP="00457CCB">
      <w:pPr>
        <w:spacing w:after="0" w:line="240" w:lineRule="auto"/>
        <w:ind w:firstLine="360"/>
        <w:rPr>
          <w:rFonts w:ascii="Times New Roman" w:eastAsia="Times New Roman" w:hAnsi="Times New Roman" w:cs="Times New Roman"/>
          <w:sz w:val="24"/>
          <w:szCs w:val="24"/>
        </w:rPr>
      </w:pPr>
    </w:p>
    <w:p w14:paraId="37427693" w14:textId="77777777" w:rsidR="00457CCB" w:rsidRDefault="00EB30D0" w:rsidP="00457CCB">
      <w:pPr>
        <w:spacing w:after="0" w:line="240" w:lineRule="auto"/>
        <w:ind w:firstLine="36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17 U.S.C.</w:t>
      </w:r>
      <w:r w:rsidR="00664F61">
        <w:rPr>
          <w:rFonts w:ascii="Times New Roman" w:eastAsia="Times New Roman" w:hAnsi="Times New Roman" w:cs="Times New Roman"/>
          <w:sz w:val="24"/>
          <w:szCs w:val="24"/>
        </w:rPr>
        <w:t xml:space="preserve"> § 101 (2006</w:t>
      </w:r>
      <w:r w:rsidR="00457CCB" w:rsidRPr="005823A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roofErr w:type="gramEnd"/>
    </w:p>
    <w:p w14:paraId="0BCBC17E" w14:textId="77777777" w:rsidR="00457CCB" w:rsidRDefault="00457CCB" w:rsidP="00457CCB">
      <w:pPr>
        <w:spacing w:after="0" w:line="240" w:lineRule="auto"/>
        <w:rPr>
          <w:rFonts w:ascii="Times New Roman" w:eastAsia="Times New Roman" w:hAnsi="Times New Roman" w:cs="Times New Roman"/>
          <w:sz w:val="24"/>
          <w:szCs w:val="24"/>
        </w:rPr>
      </w:pPr>
    </w:p>
    <w:p w14:paraId="22CABB51" w14:textId="77777777" w:rsidR="0026497C" w:rsidRDefault="00457CCB" w:rsidP="00457CCB">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771B">
        <w:rPr>
          <w:rFonts w:ascii="Times New Roman" w:eastAsia="Times New Roman" w:hAnsi="Times New Roman" w:cs="Times New Roman"/>
          <w:sz w:val="24"/>
          <w:szCs w:val="24"/>
        </w:rPr>
        <w:tab/>
      </w:r>
      <w:r w:rsidR="0026497C">
        <w:rPr>
          <w:rFonts w:ascii="Times New Roman" w:eastAsia="Times New Roman" w:hAnsi="Times New Roman" w:cs="Times New Roman"/>
          <w:sz w:val="24"/>
          <w:szCs w:val="24"/>
        </w:rPr>
        <w:t>In this case, there is no argument that Defendant Lime was an employee.  Instead, Lime was an independent contractor as defined by sub-part 2 which covers works that are “specially ordered or commissioned</w:t>
      </w:r>
      <w:r w:rsidR="0090771B">
        <w:rPr>
          <w:rFonts w:ascii="Times New Roman" w:eastAsia="Times New Roman" w:hAnsi="Times New Roman" w:cs="Times New Roman"/>
          <w:sz w:val="24"/>
          <w:szCs w:val="24"/>
        </w:rPr>
        <w:t>.</w:t>
      </w:r>
      <w:r w:rsidR="0026497C">
        <w:rPr>
          <w:rFonts w:ascii="Times New Roman" w:eastAsia="Times New Roman" w:hAnsi="Times New Roman" w:cs="Times New Roman"/>
          <w:sz w:val="24"/>
          <w:szCs w:val="24"/>
        </w:rPr>
        <w:t>”  There are two elements that have to be met in order for the screen</w:t>
      </w:r>
      <w:r w:rsidR="00216A88">
        <w:rPr>
          <w:rFonts w:ascii="Times New Roman" w:eastAsia="Times New Roman" w:hAnsi="Times New Roman" w:cs="Times New Roman"/>
          <w:sz w:val="24"/>
          <w:szCs w:val="24"/>
        </w:rPr>
        <w:t>p</w:t>
      </w:r>
      <w:r w:rsidR="0026497C">
        <w:rPr>
          <w:rFonts w:ascii="Times New Roman" w:eastAsia="Times New Roman" w:hAnsi="Times New Roman" w:cs="Times New Roman"/>
          <w:sz w:val="24"/>
          <w:szCs w:val="24"/>
        </w:rPr>
        <w:t>lay to be considered made for hire under sub-part 2.</w:t>
      </w:r>
      <w:r w:rsidR="0090771B">
        <w:rPr>
          <w:rFonts w:ascii="Times New Roman" w:eastAsia="Times New Roman" w:hAnsi="Times New Roman" w:cs="Times New Roman"/>
          <w:sz w:val="24"/>
          <w:szCs w:val="24"/>
        </w:rPr>
        <w:t xml:space="preserve">  </w:t>
      </w:r>
    </w:p>
    <w:p w14:paraId="5680E346" w14:textId="77777777" w:rsidR="004E25F8" w:rsidRDefault="0090771B" w:rsidP="009C59FC">
      <w:pPr>
        <w:spacing w:after="0" w:line="480" w:lineRule="auto"/>
        <w:ind w:firstLine="720"/>
        <w:rPr>
          <w:rFonts w:ascii="Times New Roman" w:hAnsi="Times New Roman" w:cs="Times New Roman"/>
          <w:bCs/>
          <w:sz w:val="24"/>
          <w:szCs w:val="24"/>
        </w:rPr>
      </w:pPr>
      <w:r>
        <w:rPr>
          <w:rFonts w:ascii="Times New Roman" w:eastAsia="Times New Roman" w:hAnsi="Times New Roman" w:cs="Times New Roman"/>
          <w:sz w:val="24"/>
          <w:szCs w:val="24"/>
        </w:rPr>
        <w:t>First,</w:t>
      </w:r>
      <w:r w:rsidR="00216A88">
        <w:rPr>
          <w:rFonts w:ascii="Times New Roman" w:eastAsia="Times New Roman" w:hAnsi="Times New Roman" w:cs="Times New Roman"/>
          <w:sz w:val="24"/>
          <w:szCs w:val="24"/>
        </w:rPr>
        <w:t xml:space="preserve"> Defendant Lime’s screenplay </w:t>
      </w:r>
      <w:r>
        <w:rPr>
          <w:rFonts w:ascii="Times New Roman" w:eastAsia="Times New Roman" w:hAnsi="Times New Roman" w:cs="Times New Roman"/>
          <w:sz w:val="24"/>
          <w:szCs w:val="24"/>
        </w:rPr>
        <w:t>has to be</w:t>
      </w:r>
      <w:r w:rsidR="00B15500">
        <w:rPr>
          <w:rFonts w:ascii="Times New Roman" w:eastAsia="Times New Roman" w:hAnsi="Times New Roman" w:cs="Times New Roman"/>
          <w:sz w:val="24"/>
          <w:szCs w:val="24"/>
        </w:rPr>
        <w:t xml:space="preserve"> specially order</w:t>
      </w:r>
      <w:r w:rsidR="00216A88">
        <w:rPr>
          <w:rFonts w:ascii="Times New Roman" w:eastAsia="Times New Roman" w:hAnsi="Times New Roman" w:cs="Times New Roman"/>
          <w:sz w:val="24"/>
          <w:szCs w:val="24"/>
        </w:rPr>
        <w:t>ed</w:t>
      </w:r>
      <w:r w:rsidR="00B15500">
        <w:rPr>
          <w:rFonts w:ascii="Times New Roman" w:eastAsia="Times New Roman" w:hAnsi="Times New Roman" w:cs="Times New Roman"/>
          <w:sz w:val="24"/>
          <w:szCs w:val="24"/>
        </w:rPr>
        <w:t xml:space="preserve"> or commissioned for use in</w:t>
      </w:r>
      <w:r>
        <w:rPr>
          <w:rFonts w:ascii="Times New Roman" w:eastAsia="Times New Roman" w:hAnsi="Times New Roman" w:cs="Times New Roman"/>
          <w:sz w:val="24"/>
          <w:szCs w:val="24"/>
        </w:rPr>
        <w:t xml:space="preserve"> on</w:t>
      </w:r>
      <w:r w:rsidR="00216A88">
        <w:rPr>
          <w:rFonts w:ascii="Times New Roman" w:eastAsia="Times New Roman" w:hAnsi="Times New Roman" w:cs="Times New Roman"/>
          <w:sz w:val="24"/>
          <w:szCs w:val="24"/>
        </w:rPr>
        <w:t>e of the nine categories</w:t>
      </w:r>
      <w:r>
        <w:rPr>
          <w:rFonts w:ascii="Times New Roman" w:eastAsia="Times New Roman" w:hAnsi="Times New Roman" w:cs="Times New Roman"/>
          <w:sz w:val="24"/>
          <w:szCs w:val="24"/>
        </w:rPr>
        <w:t xml:space="preserve"> specified in 17 U.S.C. </w:t>
      </w:r>
      <w:r w:rsidRPr="009D2D17">
        <w:rPr>
          <w:rFonts w:ascii="Times New Roman" w:hAnsi="Times New Roman" w:cs="Times New Roman"/>
          <w:bCs/>
          <w:sz w:val="24"/>
          <w:szCs w:val="24"/>
        </w:rPr>
        <w:t>§</w:t>
      </w:r>
      <w:r>
        <w:rPr>
          <w:rFonts w:ascii="Times New Roman" w:eastAsia="Times New Roman" w:hAnsi="Times New Roman" w:cs="Times New Roman"/>
          <w:sz w:val="24"/>
          <w:szCs w:val="24"/>
        </w:rPr>
        <w:t xml:space="preserve"> 101(2).  Second, there has to be a written </w:t>
      </w:r>
      <w:r>
        <w:rPr>
          <w:rFonts w:ascii="Times New Roman" w:eastAsia="Times New Roman" w:hAnsi="Times New Roman" w:cs="Times New Roman"/>
          <w:sz w:val="24"/>
          <w:szCs w:val="24"/>
        </w:rPr>
        <w:lastRenderedPageBreak/>
        <w:t>agreement between the parties that expressly states that the work is to be considered made for hire.   If these two elements are met the work is considered made for hire and</w:t>
      </w:r>
      <w:r w:rsidR="00457CCB">
        <w:rPr>
          <w:rFonts w:ascii="Times New Roman" w:eastAsia="Times New Roman" w:hAnsi="Times New Roman" w:cs="Times New Roman"/>
          <w:sz w:val="24"/>
          <w:szCs w:val="24"/>
        </w:rPr>
        <w:t xml:space="preserve"> the employer or perso</w:t>
      </w:r>
      <w:r>
        <w:rPr>
          <w:rFonts w:ascii="Times New Roman" w:eastAsia="Times New Roman" w:hAnsi="Times New Roman" w:cs="Times New Roman"/>
          <w:sz w:val="24"/>
          <w:szCs w:val="24"/>
        </w:rPr>
        <w:t>n for whom the work was prepared is</w:t>
      </w:r>
      <w:r w:rsidR="00457CCB">
        <w:rPr>
          <w:rFonts w:ascii="Times New Roman" w:eastAsia="Times New Roman" w:hAnsi="Times New Roman" w:cs="Times New Roman"/>
          <w:sz w:val="24"/>
          <w:szCs w:val="24"/>
        </w:rPr>
        <w:t xml:space="preserve"> considered to be the author of the work. </w:t>
      </w:r>
      <w:proofErr w:type="gramStart"/>
      <w:r w:rsidR="00457CCB">
        <w:rPr>
          <w:rFonts w:ascii="Times New Roman" w:eastAsia="Times New Roman" w:hAnsi="Times New Roman" w:cs="Times New Roman"/>
          <w:sz w:val="24"/>
          <w:szCs w:val="24"/>
        </w:rPr>
        <w:t xml:space="preserve">17 U.S.C. </w:t>
      </w:r>
      <w:r w:rsidR="00457CCB" w:rsidRPr="009D2D17">
        <w:rPr>
          <w:rFonts w:ascii="Times New Roman" w:hAnsi="Times New Roman" w:cs="Times New Roman"/>
          <w:bCs/>
          <w:sz w:val="24"/>
          <w:szCs w:val="24"/>
        </w:rPr>
        <w:t>§</w:t>
      </w:r>
      <w:r w:rsidR="00457CCB">
        <w:rPr>
          <w:rFonts w:ascii="Times New Roman" w:hAnsi="Times New Roman" w:cs="Times New Roman"/>
          <w:bCs/>
          <w:sz w:val="24"/>
          <w:szCs w:val="24"/>
        </w:rPr>
        <w:t>201(b).</w:t>
      </w:r>
      <w:proofErr w:type="gramEnd"/>
      <w:r w:rsidR="00B6754A">
        <w:rPr>
          <w:rFonts w:ascii="Times New Roman" w:hAnsi="Times New Roman" w:cs="Times New Roman"/>
          <w:bCs/>
          <w:sz w:val="24"/>
          <w:szCs w:val="24"/>
        </w:rPr>
        <w:t xml:space="preserve">  </w:t>
      </w:r>
    </w:p>
    <w:p w14:paraId="299BCDE5" w14:textId="77777777" w:rsidR="0013261A" w:rsidRPr="007650B2" w:rsidRDefault="00216A88" w:rsidP="007650B2">
      <w:pPr>
        <w:pStyle w:val="ListParagraph"/>
        <w:numPr>
          <w:ilvl w:val="0"/>
          <w:numId w:val="7"/>
        </w:numPr>
        <w:spacing w:after="0" w:line="240" w:lineRule="auto"/>
        <w:rPr>
          <w:rFonts w:ascii="Times New Roman" w:eastAsia="Times New Roman" w:hAnsi="Times New Roman" w:cs="Times New Roman"/>
          <w:b/>
          <w:sz w:val="24"/>
          <w:szCs w:val="24"/>
        </w:rPr>
      </w:pPr>
      <w:r w:rsidRPr="007650B2">
        <w:rPr>
          <w:rFonts w:ascii="Times New Roman" w:eastAsia="Times New Roman" w:hAnsi="Times New Roman" w:cs="Times New Roman"/>
          <w:b/>
          <w:sz w:val="24"/>
          <w:szCs w:val="24"/>
        </w:rPr>
        <w:t>Plaintiffs Have Properly Alleged That Lime Is An Independent Cont</w:t>
      </w:r>
      <w:r w:rsidR="004C61AC">
        <w:rPr>
          <w:rFonts w:ascii="Times New Roman" w:eastAsia="Times New Roman" w:hAnsi="Times New Roman" w:cs="Times New Roman"/>
          <w:b/>
          <w:sz w:val="24"/>
          <w:szCs w:val="24"/>
        </w:rPr>
        <w:t>ractor That Wrote A Screenplay as a “Work Made f</w:t>
      </w:r>
      <w:r w:rsidRPr="007650B2">
        <w:rPr>
          <w:rFonts w:ascii="Times New Roman" w:eastAsia="Times New Roman" w:hAnsi="Times New Roman" w:cs="Times New Roman"/>
          <w:b/>
          <w:sz w:val="24"/>
          <w:szCs w:val="24"/>
        </w:rPr>
        <w:t>or Hire.”</w:t>
      </w:r>
    </w:p>
    <w:p w14:paraId="59369F62" w14:textId="77777777" w:rsidR="0013261A" w:rsidRDefault="0013261A" w:rsidP="0013261A">
      <w:pPr>
        <w:spacing w:after="0" w:line="240" w:lineRule="auto"/>
        <w:ind w:left="720"/>
        <w:rPr>
          <w:rFonts w:ascii="Times New Roman" w:eastAsia="Times New Roman" w:hAnsi="Times New Roman" w:cs="Times New Roman"/>
          <w:b/>
          <w:sz w:val="24"/>
          <w:szCs w:val="24"/>
        </w:rPr>
      </w:pPr>
    </w:p>
    <w:p w14:paraId="1F8D6099" w14:textId="77777777" w:rsidR="00D9243A" w:rsidRDefault="0013261A" w:rsidP="0013261A">
      <w:pPr>
        <w:spacing w:after="0" w:line="480" w:lineRule="auto"/>
        <w:rPr>
          <w:rFonts w:ascii="Times New Roman" w:hAnsi="Times New Roman" w:cs="Times New Roman"/>
          <w:bCs/>
          <w:sz w:val="24"/>
          <w:szCs w:val="24"/>
        </w:rPr>
      </w:pPr>
      <w:r>
        <w:rPr>
          <w:rFonts w:ascii="Times New Roman" w:eastAsia="Times New Roman" w:hAnsi="Times New Roman" w:cs="Times New Roman"/>
          <w:sz w:val="24"/>
          <w:szCs w:val="24"/>
        </w:rPr>
        <w:t xml:space="preserve">       </w:t>
      </w:r>
      <w:r w:rsidR="00216A88">
        <w:rPr>
          <w:rFonts w:ascii="Times New Roman" w:eastAsia="Times New Roman" w:hAnsi="Times New Roman" w:cs="Times New Roman"/>
          <w:sz w:val="24"/>
          <w:szCs w:val="24"/>
        </w:rPr>
        <w:t xml:space="preserve">As a stated, above there are two elements that must be satisfied for Lime’s screenplay to be a “work made for hire” under the statute.  </w:t>
      </w:r>
      <w:r w:rsidR="00F401C8">
        <w:rPr>
          <w:rFonts w:ascii="Times New Roman" w:eastAsia="Times New Roman" w:hAnsi="Times New Roman" w:cs="Times New Roman"/>
          <w:sz w:val="24"/>
          <w:szCs w:val="24"/>
        </w:rPr>
        <w:t>The first element</w:t>
      </w:r>
      <w:r w:rsidR="00232AD3">
        <w:rPr>
          <w:rFonts w:ascii="Times New Roman" w:eastAsia="Times New Roman" w:hAnsi="Times New Roman" w:cs="Times New Roman"/>
          <w:sz w:val="24"/>
          <w:szCs w:val="24"/>
        </w:rPr>
        <w:t xml:space="preserve"> is</w:t>
      </w:r>
      <w:r w:rsidR="00F401C8">
        <w:rPr>
          <w:rFonts w:ascii="Times New Roman" w:eastAsia="Times New Roman" w:hAnsi="Times New Roman" w:cs="Times New Roman"/>
          <w:sz w:val="24"/>
          <w:szCs w:val="24"/>
        </w:rPr>
        <w:t xml:space="preserve"> that</w:t>
      </w:r>
      <w:r w:rsidR="00232AD3">
        <w:rPr>
          <w:rFonts w:ascii="Times New Roman" w:eastAsia="Times New Roman" w:hAnsi="Times New Roman" w:cs="Times New Roman"/>
          <w:sz w:val="24"/>
          <w:szCs w:val="24"/>
        </w:rPr>
        <w:t xml:space="preserve"> the work</w:t>
      </w:r>
      <w:r w:rsidR="00F401C8">
        <w:rPr>
          <w:rFonts w:ascii="Times New Roman" w:eastAsia="Times New Roman" w:hAnsi="Times New Roman" w:cs="Times New Roman"/>
          <w:sz w:val="24"/>
          <w:szCs w:val="24"/>
        </w:rPr>
        <w:t xml:space="preserve"> must be </w:t>
      </w:r>
      <w:r w:rsidR="00232AD3">
        <w:rPr>
          <w:rFonts w:ascii="Times New Roman" w:eastAsia="Times New Roman" w:hAnsi="Times New Roman" w:cs="Times New Roman"/>
          <w:sz w:val="24"/>
          <w:szCs w:val="24"/>
        </w:rPr>
        <w:t xml:space="preserve">one of the nine categories of “specially ordered or commissioned works” </w:t>
      </w:r>
      <w:r>
        <w:rPr>
          <w:rFonts w:ascii="Times New Roman" w:eastAsia="Times New Roman" w:hAnsi="Times New Roman" w:cs="Times New Roman"/>
          <w:sz w:val="24"/>
          <w:szCs w:val="24"/>
        </w:rPr>
        <w:t xml:space="preserve">enumerated in 17 U.S.C. </w:t>
      </w:r>
      <w:r w:rsidRPr="009D2D17">
        <w:rPr>
          <w:rFonts w:ascii="Times New Roman" w:hAnsi="Times New Roman" w:cs="Times New Roman"/>
          <w:bCs/>
          <w:sz w:val="24"/>
          <w:szCs w:val="24"/>
        </w:rPr>
        <w:t>§</w:t>
      </w:r>
      <w:r>
        <w:rPr>
          <w:rFonts w:ascii="Times New Roman" w:eastAsia="Times New Roman" w:hAnsi="Times New Roman" w:cs="Times New Roman"/>
          <w:sz w:val="24"/>
          <w:szCs w:val="24"/>
        </w:rPr>
        <w:t xml:space="preserve"> 101(2)</w:t>
      </w:r>
      <w:r w:rsidR="00232AD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221F07">
        <w:rPr>
          <w:rFonts w:ascii="Times New Roman" w:hAnsi="Times New Roman" w:cs="Times New Roman"/>
          <w:bCs/>
          <w:sz w:val="24"/>
          <w:szCs w:val="24"/>
        </w:rPr>
        <w:t>One of those specifically enumerated categories is anything that is “part of a motion pi</w:t>
      </w:r>
      <w:r w:rsidR="00D9243A">
        <w:rPr>
          <w:rFonts w:ascii="Times New Roman" w:hAnsi="Times New Roman" w:cs="Times New Roman"/>
          <w:bCs/>
          <w:sz w:val="24"/>
          <w:szCs w:val="24"/>
        </w:rPr>
        <w:t>cture or other audiovisual work.”</w:t>
      </w:r>
      <w:r w:rsidR="00CB0954">
        <w:rPr>
          <w:rFonts w:ascii="Times New Roman" w:hAnsi="Times New Roman" w:cs="Times New Roman"/>
          <w:bCs/>
          <w:sz w:val="24"/>
          <w:szCs w:val="24"/>
        </w:rPr>
        <w:t xml:space="preserve">  </w:t>
      </w:r>
      <w:proofErr w:type="gramStart"/>
      <w:r w:rsidR="00CB0954">
        <w:rPr>
          <w:rFonts w:ascii="Times New Roman" w:eastAsia="Times New Roman" w:hAnsi="Times New Roman" w:cs="Times New Roman"/>
          <w:sz w:val="24"/>
          <w:szCs w:val="24"/>
        </w:rPr>
        <w:t xml:space="preserve">17 U.S.C. </w:t>
      </w:r>
      <w:r w:rsidR="00CB0954" w:rsidRPr="009D2D17">
        <w:rPr>
          <w:rFonts w:ascii="Times New Roman" w:hAnsi="Times New Roman" w:cs="Times New Roman"/>
          <w:bCs/>
          <w:sz w:val="24"/>
          <w:szCs w:val="24"/>
        </w:rPr>
        <w:t>§</w:t>
      </w:r>
      <w:r w:rsidR="00CB0954">
        <w:rPr>
          <w:rFonts w:ascii="Times New Roman" w:eastAsia="Times New Roman" w:hAnsi="Times New Roman" w:cs="Times New Roman"/>
          <w:sz w:val="24"/>
          <w:szCs w:val="24"/>
        </w:rPr>
        <w:t xml:space="preserve"> 101(2).</w:t>
      </w:r>
      <w:proofErr w:type="gramEnd"/>
      <w:r w:rsidR="00CB0954">
        <w:rPr>
          <w:rFonts w:ascii="Times New Roman" w:eastAsia="Times New Roman" w:hAnsi="Times New Roman" w:cs="Times New Roman"/>
          <w:sz w:val="24"/>
          <w:szCs w:val="24"/>
        </w:rPr>
        <w:t xml:space="preserve">  </w:t>
      </w:r>
      <w:r w:rsidR="00CB0954">
        <w:rPr>
          <w:rFonts w:ascii="Times New Roman" w:hAnsi="Times New Roman" w:cs="Times New Roman"/>
          <w:bCs/>
          <w:sz w:val="24"/>
          <w:szCs w:val="24"/>
        </w:rPr>
        <w:t>The statute defines “audiovisual works” as “</w:t>
      </w:r>
      <w:r w:rsidR="00CB0954" w:rsidRPr="00CB0954">
        <w:rPr>
          <w:rFonts w:ascii="Times New Roman" w:hAnsi="Times New Roman" w:cs="Times New Roman"/>
          <w:sz w:val="24"/>
          <w:szCs w:val="24"/>
        </w:rPr>
        <w:t>works that consist of a series of related images which are intrinsically intended to be shown by the use of machines</w:t>
      </w:r>
      <w:r w:rsidR="00CB0954">
        <w:rPr>
          <w:rFonts w:ascii="Times New Roman" w:hAnsi="Times New Roman" w:cs="Times New Roman"/>
          <w:sz w:val="24"/>
          <w:szCs w:val="24"/>
        </w:rPr>
        <w:t>,</w:t>
      </w:r>
      <w:r w:rsidR="00CB0954" w:rsidRPr="00CB0954">
        <w:rPr>
          <w:rFonts w:ascii="Times New Roman" w:hAnsi="Times New Roman" w:cs="Times New Roman"/>
          <w:sz w:val="24"/>
          <w:szCs w:val="24"/>
        </w:rPr>
        <w:t xml:space="preserve"> or devices such as projectors, viewers, or electronic equipment, together with accompanying sound</w:t>
      </w:r>
      <w:r w:rsidR="00CB0954">
        <w:rPr>
          <w:rFonts w:ascii="Times New Roman" w:hAnsi="Times New Roman" w:cs="Times New Roman"/>
          <w:sz w:val="24"/>
          <w:szCs w:val="24"/>
        </w:rPr>
        <w:t xml:space="preserve">s.”  </w:t>
      </w:r>
      <w:proofErr w:type="gramStart"/>
      <w:r w:rsidR="00CB0954">
        <w:rPr>
          <w:rFonts w:ascii="Times New Roman" w:eastAsia="Times New Roman" w:hAnsi="Times New Roman" w:cs="Times New Roman"/>
          <w:sz w:val="24"/>
          <w:szCs w:val="24"/>
        </w:rPr>
        <w:t xml:space="preserve">17 U.S.C. </w:t>
      </w:r>
      <w:r w:rsidR="00CB0954" w:rsidRPr="009D2D17">
        <w:rPr>
          <w:rFonts w:ascii="Times New Roman" w:hAnsi="Times New Roman" w:cs="Times New Roman"/>
          <w:bCs/>
          <w:sz w:val="24"/>
          <w:szCs w:val="24"/>
        </w:rPr>
        <w:t>§</w:t>
      </w:r>
      <w:r w:rsidR="00CB0954">
        <w:rPr>
          <w:rFonts w:ascii="Times New Roman" w:hAnsi="Times New Roman" w:cs="Times New Roman"/>
          <w:bCs/>
          <w:sz w:val="24"/>
          <w:szCs w:val="24"/>
        </w:rPr>
        <w:t xml:space="preserve"> 101.</w:t>
      </w:r>
      <w:proofErr w:type="gramEnd"/>
      <w:r w:rsidR="00CB0954">
        <w:rPr>
          <w:rFonts w:ascii="Times New Roman" w:hAnsi="Times New Roman" w:cs="Times New Roman"/>
          <w:sz w:val="24"/>
          <w:szCs w:val="24"/>
        </w:rPr>
        <w:t xml:space="preserve">  </w:t>
      </w:r>
      <w:r w:rsidR="00D9243A">
        <w:rPr>
          <w:rFonts w:ascii="Times New Roman" w:hAnsi="Times New Roman" w:cs="Times New Roman"/>
          <w:bCs/>
          <w:sz w:val="24"/>
          <w:szCs w:val="24"/>
        </w:rPr>
        <w:t>Here, there is little doubt that Defendant Lime’s screenplay is</w:t>
      </w:r>
      <w:r w:rsidR="00CB0954">
        <w:rPr>
          <w:rFonts w:ascii="Times New Roman" w:hAnsi="Times New Roman" w:cs="Times New Roman"/>
          <w:bCs/>
          <w:sz w:val="24"/>
          <w:szCs w:val="24"/>
        </w:rPr>
        <w:t xml:space="preserve"> part of</w:t>
      </w:r>
      <w:r w:rsidR="00D9243A">
        <w:rPr>
          <w:rFonts w:ascii="Times New Roman" w:hAnsi="Times New Roman" w:cs="Times New Roman"/>
          <w:bCs/>
          <w:sz w:val="24"/>
          <w:szCs w:val="24"/>
        </w:rPr>
        <w:t xml:space="preserve"> an audiovisual work.  </w:t>
      </w:r>
      <w:r w:rsidR="00B15500">
        <w:rPr>
          <w:rFonts w:ascii="Times New Roman" w:hAnsi="Times New Roman" w:cs="Times New Roman"/>
          <w:bCs/>
          <w:sz w:val="24"/>
          <w:szCs w:val="24"/>
        </w:rPr>
        <w:t xml:space="preserve">  </w:t>
      </w:r>
    </w:p>
    <w:p w14:paraId="0DBF99F0" w14:textId="77777777" w:rsidR="009C59FC" w:rsidRPr="005B2419" w:rsidRDefault="00D9243A" w:rsidP="005B2419">
      <w:pPr>
        <w:spacing w:after="0" w:line="480" w:lineRule="auto"/>
        <w:ind w:firstLine="720"/>
        <w:rPr>
          <w:rFonts w:ascii="Times New Roman" w:eastAsia="Times New Roman" w:hAnsi="Times New Roman" w:cs="Times New Roman"/>
          <w:sz w:val="24"/>
          <w:szCs w:val="24"/>
        </w:rPr>
      </w:pPr>
      <w:r>
        <w:rPr>
          <w:rFonts w:ascii="Times New Roman" w:hAnsi="Times New Roman" w:cs="Times New Roman"/>
          <w:bCs/>
          <w:sz w:val="24"/>
          <w:szCs w:val="24"/>
        </w:rPr>
        <w:t xml:space="preserve">Screenplays, like the one written by Defendant Lime, have been recognized as audiovisual works </w:t>
      </w:r>
      <w:r w:rsidR="005B2419">
        <w:rPr>
          <w:rFonts w:ascii="Times New Roman" w:hAnsi="Times New Roman" w:cs="Times New Roman"/>
          <w:bCs/>
          <w:sz w:val="24"/>
          <w:szCs w:val="24"/>
        </w:rPr>
        <w:t xml:space="preserve">covered by the statute.  The First District Court of Appeals recently considered a case of copyright infringement involving screenplays covered as works made for hire.  </w:t>
      </w:r>
      <w:r w:rsidR="005B2419" w:rsidRPr="005B2419">
        <w:rPr>
          <w:rFonts w:ascii="Times New Roman" w:eastAsia="Times New Roman" w:hAnsi="Times New Roman" w:cs="Times New Roman"/>
          <w:i/>
          <w:sz w:val="24"/>
          <w:szCs w:val="24"/>
        </w:rPr>
        <w:t>TMTV, Corp. v. Mass Productions, Inc.</w:t>
      </w:r>
      <w:r w:rsidR="005B2419" w:rsidRPr="005B2419">
        <w:rPr>
          <w:rFonts w:ascii="Times New Roman" w:eastAsia="Times New Roman" w:hAnsi="Times New Roman" w:cs="Times New Roman"/>
          <w:sz w:val="24"/>
          <w:szCs w:val="24"/>
        </w:rPr>
        <w:t>, 645 F.3d 464</w:t>
      </w:r>
      <w:r w:rsidR="009C1CF4">
        <w:rPr>
          <w:rFonts w:ascii="Times New Roman" w:eastAsia="Times New Roman" w:hAnsi="Times New Roman" w:cs="Times New Roman"/>
          <w:sz w:val="24"/>
          <w:szCs w:val="24"/>
        </w:rPr>
        <w:t xml:space="preserve">, 469 </w:t>
      </w:r>
      <w:r w:rsidR="005B2419" w:rsidRPr="005B2419">
        <w:rPr>
          <w:rFonts w:ascii="Times New Roman" w:eastAsia="Times New Roman" w:hAnsi="Times New Roman" w:cs="Times New Roman"/>
          <w:sz w:val="24"/>
          <w:szCs w:val="24"/>
        </w:rPr>
        <w:t>(1st Cir. 2011)</w:t>
      </w:r>
      <w:r w:rsidR="009C1CF4">
        <w:rPr>
          <w:rFonts w:ascii="Times New Roman" w:eastAsia="Times New Roman" w:hAnsi="Times New Roman" w:cs="Times New Roman"/>
          <w:sz w:val="24"/>
          <w:szCs w:val="24"/>
        </w:rPr>
        <w:t>.</w:t>
      </w:r>
      <w:r w:rsidR="005B2419">
        <w:rPr>
          <w:rFonts w:ascii="Times New Roman" w:eastAsia="Times New Roman" w:hAnsi="Times New Roman" w:cs="Times New Roman"/>
          <w:sz w:val="24"/>
          <w:szCs w:val="24"/>
        </w:rPr>
        <w:t xml:space="preserve"> </w:t>
      </w:r>
      <w:r w:rsidR="009C1CF4">
        <w:rPr>
          <w:rFonts w:ascii="Times New Roman" w:eastAsia="Times New Roman" w:hAnsi="Times New Roman" w:cs="Times New Roman"/>
          <w:sz w:val="24"/>
          <w:szCs w:val="24"/>
        </w:rPr>
        <w:t xml:space="preserve"> </w:t>
      </w:r>
      <w:r>
        <w:rPr>
          <w:rFonts w:ascii="Times New Roman" w:hAnsi="Times New Roman" w:cs="Times New Roman"/>
          <w:bCs/>
          <w:sz w:val="24"/>
          <w:szCs w:val="24"/>
        </w:rPr>
        <w:t>In this case</w:t>
      </w:r>
      <w:r w:rsidR="00CB0954">
        <w:rPr>
          <w:rFonts w:ascii="Times New Roman" w:hAnsi="Times New Roman" w:cs="Times New Roman"/>
          <w:bCs/>
          <w:sz w:val="24"/>
          <w:szCs w:val="24"/>
        </w:rPr>
        <w:t>, OGS</w:t>
      </w:r>
      <w:r w:rsidR="00B15500">
        <w:rPr>
          <w:rFonts w:ascii="Times New Roman" w:hAnsi="Times New Roman" w:cs="Times New Roman"/>
          <w:bCs/>
          <w:sz w:val="24"/>
          <w:szCs w:val="24"/>
        </w:rPr>
        <w:t xml:space="preserve"> TV, Inc. contacted defendant Lime with the express purpose of having her write a screenplay to be use</w:t>
      </w:r>
      <w:r w:rsidR="00722E4E">
        <w:rPr>
          <w:rFonts w:ascii="Times New Roman" w:hAnsi="Times New Roman" w:cs="Times New Roman"/>
          <w:bCs/>
          <w:sz w:val="24"/>
          <w:szCs w:val="24"/>
        </w:rPr>
        <w:t>d as part of a television series</w:t>
      </w:r>
      <w:r w:rsidR="00B15500">
        <w:rPr>
          <w:rFonts w:ascii="Times New Roman" w:hAnsi="Times New Roman" w:cs="Times New Roman"/>
          <w:bCs/>
          <w:sz w:val="24"/>
          <w:szCs w:val="24"/>
        </w:rPr>
        <w:t>.</w:t>
      </w:r>
      <w:r w:rsidR="00722E4E">
        <w:rPr>
          <w:rFonts w:ascii="Times New Roman" w:hAnsi="Times New Roman" w:cs="Times New Roman"/>
          <w:bCs/>
          <w:sz w:val="24"/>
          <w:szCs w:val="24"/>
        </w:rPr>
        <w:t xml:space="preserve">  A television series </w:t>
      </w:r>
      <w:r w:rsidR="009C59FC">
        <w:rPr>
          <w:rFonts w:ascii="Times New Roman" w:hAnsi="Times New Roman" w:cs="Times New Roman"/>
          <w:bCs/>
          <w:sz w:val="24"/>
          <w:szCs w:val="24"/>
        </w:rPr>
        <w:t>satisfies the definition of “audiovisual work” provided in the statute, an</w:t>
      </w:r>
      <w:r w:rsidR="009C1CF4">
        <w:rPr>
          <w:rFonts w:ascii="Times New Roman" w:hAnsi="Times New Roman" w:cs="Times New Roman"/>
          <w:bCs/>
          <w:sz w:val="24"/>
          <w:szCs w:val="24"/>
        </w:rPr>
        <w:t>d</w:t>
      </w:r>
      <w:r w:rsidR="009C59FC">
        <w:rPr>
          <w:rFonts w:ascii="Times New Roman" w:hAnsi="Times New Roman" w:cs="Times New Roman"/>
          <w:bCs/>
          <w:sz w:val="24"/>
          <w:szCs w:val="24"/>
        </w:rPr>
        <w:t xml:space="preserve"> screenplays are integral parks of television series.  </w:t>
      </w:r>
      <w:r w:rsidR="009C1CF4">
        <w:rPr>
          <w:rFonts w:ascii="Times New Roman" w:hAnsi="Times New Roman" w:cs="Times New Roman"/>
          <w:bCs/>
          <w:sz w:val="24"/>
          <w:szCs w:val="24"/>
        </w:rPr>
        <w:t>Thus, the screenplay prepared by Defendant Lime</w:t>
      </w:r>
      <w:r w:rsidR="00B15500">
        <w:rPr>
          <w:rFonts w:ascii="Times New Roman" w:hAnsi="Times New Roman" w:cs="Times New Roman"/>
          <w:bCs/>
          <w:sz w:val="24"/>
          <w:szCs w:val="24"/>
        </w:rPr>
        <w:t xml:space="preserve"> satisfies the first element and</w:t>
      </w:r>
      <w:r w:rsidR="00CB795A">
        <w:rPr>
          <w:rFonts w:ascii="Times New Roman" w:hAnsi="Times New Roman" w:cs="Times New Roman"/>
          <w:bCs/>
          <w:sz w:val="24"/>
          <w:szCs w:val="24"/>
        </w:rPr>
        <w:t xml:space="preserve"> </w:t>
      </w:r>
      <w:r w:rsidR="00B15500">
        <w:rPr>
          <w:rFonts w:ascii="Times New Roman" w:hAnsi="Times New Roman" w:cs="Times New Roman"/>
          <w:bCs/>
          <w:sz w:val="24"/>
          <w:szCs w:val="24"/>
        </w:rPr>
        <w:t xml:space="preserve">is </w:t>
      </w:r>
      <w:r w:rsidR="00B15500">
        <w:rPr>
          <w:rFonts w:ascii="Times New Roman" w:hAnsi="Times New Roman" w:cs="Times New Roman"/>
          <w:bCs/>
          <w:sz w:val="24"/>
          <w:szCs w:val="24"/>
        </w:rPr>
        <w:lastRenderedPageBreak/>
        <w:t xml:space="preserve">eligible to be considered a work made for hire as long as there is a written agreement between the two parties.  </w:t>
      </w:r>
    </w:p>
    <w:p w14:paraId="0A814330" w14:textId="77777777" w:rsidR="004E25F8" w:rsidRPr="004E25F8" w:rsidRDefault="009C59FC" w:rsidP="0098570E">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Defendant Lime’s screenplay also satisfies the second element.</w:t>
      </w:r>
      <w:r w:rsidRPr="009C59FC">
        <w:rPr>
          <w:rFonts w:ascii="Times New Roman" w:hAnsi="Times New Roman" w:cs="Times New Roman"/>
          <w:bCs/>
          <w:sz w:val="24"/>
          <w:szCs w:val="24"/>
        </w:rPr>
        <w:t xml:space="preserve"> </w:t>
      </w:r>
      <w:r>
        <w:rPr>
          <w:rFonts w:ascii="Times New Roman" w:hAnsi="Times New Roman" w:cs="Times New Roman"/>
          <w:bCs/>
          <w:sz w:val="24"/>
          <w:szCs w:val="24"/>
        </w:rPr>
        <w:t xml:space="preserve">For a work to be considered made for hire there must be a written instrument signed by both parties that expressly states the work is to be considered made for hire.  </w:t>
      </w:r>
      <w:proofErr w:type="gramStart"/>
      <w:r>
        <w:rPr>
          <w:rFonts w:ascii="Times New Roman" w:hAnsi="Times New Roman" w:cs="Times New Roman"/>
          <w:bCs/>
          <w:sz w:val="24"/>
          <w:szCs w:val="24"/>
        </w:rPr>
        <w:t xml:space="preserve">17 U.S.C. </w:t>
      </w:r>
      <w:r w:rsidRPr="009D2D17">
        <w:rPr>
          <w:rFonts w:ascii="Times New Roman" w:hAnsi="Times New Roman" w:cs="Times New Roman"/>
          <w:bCs/>
          <w:sz w:val="24"/>
          <w:szCs w:val="24"/>
        </w:rPr>
        <w:t>§</w:t>
      </w:r>
      <w:r>
        <w:rPr>
          <w:rFonts w:ascii="Times New Roman" w:hAnsi="Times New Roman" w:cs="Times New Roman"/>
          <w:bCs/>
          <w:sz w:val="24"/>
          <w:szCs w:val="24"/>
        </w:rPr>
        <w:t>101(2).</w:t>
      </w:r>
      <w:proofErr w:type="gramEnd"/>
      <w:r w:rsidR="00E12C7E">
        <w:rPr>
          <w:rFonts w:ascii="Times New Roman" w:hAnsi="Times New Roman" w:cs="Times New Roman"/>
          <w:bCs/>
          <w:sz w:val="24"/>
          <w:szCs w:val="24"/>
        </w:rPr>
        <w:t xml:space="preserve">  In this case, the parties orally agreed during a meeting on March 27 that the work done by Defendant Lime would be considered made for hire.  </w:t>
      </w:r>
      <w:r w:rsidR="0098570E">
        <w:rPr>
          <w:rFonts w:ascii="Times New Roman" w:hAnsi="Times New Roman" w:cs="Times New Roman"/>
          <w:bCs/>
          <w:sz w:val="24"/>
          <w:szCs w:val="24"/>
        </w:rPr>
        <w:t xml:space="preserve">A written instrument entitled “Work-Made-For-Hire Agreement” was signed by both parties on April 6 and restates the oral agreement.  Therefore, there was a written instrument signed by both parties that expressly states that the work is to be considered “made for hire.” Plaintiff properly alleged that element and has a proper claim upon which relief can be granted pursuant to federal law. </w:t>
      </w:r>
      <w:r w:rsidR="00E12C7E">
        <w:rPr>
          <w:rFonts w:ascii="Times New Roman" w:hAnsi="Times New Roman" w:cs="Times New Roman"/>
          <w:bCs/>
          <w:sz w:val="24"/>
          <w:szCs w:val="24"/>
        </w:rPr>
        <w:t xml:space="preserve">  </w:t>
      </w:r>
    </w:p>
    <w:p w14:paraId="1BFB485B" w14:textId="77777777" w:rsidR="00A812C4" w:rsidRPr="007650B2" w:rsidRDefault="009C59FC" w:rsidP="007650B2">
      <w:pPr>
        <w:pStyle w:val="ListParagraph"/>
        <w:numPr>
          <w:ilvl w:val="0"/>
          <w:numId w:val="7"/>
        </w:numPr>
        <w:spacing w:after="0" w:line="240" w:lineRule="auto"/>
        <w:rPr>
          <w:rFonts w:ascii="Times New Roman" w:hAnsi="Times New Roman" w:cs="Times New Roman"/>
          <w:b/>
          <w:bCs/>
          <w:sz w:val="24"/>
          <w:szCs w:val="24"/>
        </w:rPr>
      </w:pPr>
      <w:r w:rsidRPr="007650B2">
        <w:rPr>
          <w:rFonts w:ascii="Times New Roman" w:hAnsi="Times New Roman" w:cs="Times New Roman"/>
          <w:b/>
          <w:bCs/>
          <w:sz w:val="24"/>
          <w:szCs w:val="24"/>
        </w:rPr>
        <w:t>Simply Because Defendant Lime Signed The Written Agreement After She Completed The Screenpla</w:t>
      </w:r>
      <w:r w:rsidR="004C61AC">
        <w:rPr>
          <w:rFonts w:ascii="Times New Roman" w:hAnsi="Times New Roman" w:cs="Times New Roman"/>
          <w:b/>
          <w:bCs/>
          <w:sz w:val="24"/>
          <w:szCs w:val="24"/>
        </w:rPr>
        <w:t>y Does Not Legally Negate Both o</w:t>
      </w:r>
      <w:r w:rsidRPr="007650B2">
        <w:rPr>
          <w:rFonts w:ascii="Times New Roman" w:hAnsi="Times New Roman" w:cs="Times New Roman"/>
          <w:b/>
          <w:bCs/>
          <w:sz w:val="24"/>
          <w:szCs w:val="24"/>
        </w:rPr>
        <w:t>f The Parties Intentions.</w:t>
      </w:r>
    </w:p>
    <w:p w14:paraId="12137C37" w14:textId="77777777" w:rsidR="009C59FC" w:rsidRPr="009C59FC" w:rsidRDefault="009C59FC" w:rsidP="009C59FC">
      <w:pPr>
        <w:pStyle w:val="ListParagraph"/>
        <w:spacing w:after="0" w:line="240" w:lineRule="auto"/>
        <w:ind w:left="1080"/>
        <w:rPr>
          <w:rFonts w:ascii="Times New Roman" w:hAnsi="Times New Roman" w:cs="Times New Roman"/>
          <w:b/>
          <w:bCs/>
          <w:sz w:val="24"/>
          <w:szCs w:val="24"/>
        </w:rPr>
      </w:pPr>
    </w:p>
    <w:p w14:paraId="10910374" w14:textId="77777777" w:rsidR="0098570E" w:rsidRDefault="0098570E" w:rsidP="00A812C4">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 xml:space="preserve">Although this is a case of first impression in this district, other courts have held that a written agreement signed after a work is created, like the one signed by Defendant Lime, is enforceable.  </w:t>
      </w:r>
      <w:r w:rsidR="00A812C4">
        <w:rPr>
          <w:rFonts w:ascii="Times New Roman" w:hAnsi="Times New Roman" w:cs="Times New Roman"/>
          <w:bCs/>
          <w:sz w:val="24"/>
          <w:szCs w:val="24"/>
        </w:rPr>
        <w:t xml:space="preserve">The </w:t>
      </w:r>
      <w:r w:rsidR="00664F61">
        <w:rPr>
          <w:rFonts w:ascii="Times New Roman" w:hAnsi="Times New Roman" w:cs="Times New Roman"/>
          <w:bCs/>
          <w:sz w:val="24"/>
          <w:szCs w:val="24"/>
        </w:rPr>
        <w:t>Second Circuit Court of Appeals has held that t</w:t>
      </w:r>
      <w:r w:rsidR="0013261A">
        <w:rPr>
          <w:rFonts w:ascii="Times New Roman" w:hAnsi="Times New Roman" w:cs="Times New Roman"/>
          <w:bCs/>
          <w:sz w:val="24"/>
          <w:szCs w:val="24"/>
        </w:rPr>
        <w:t xml:space="preserve">he writing requirement can be satisfied by a writing executed after the work is created so long as it confirms a prior agreement, either explicit or implicit, made before the creation of the work. </w:t>
      </w:r>
      <w:r w:rsidR="0013261A">
        <w:rPr>
          <w:rFonts w:ascii="Times New Roman" w:hAnsi="Times New Roman" w:cs="Times New Roman"/>
          <w:bCs/>
          <w:i/>
          <w:sz w:val="24"/>
          <w:szCs w:val="24"/>
        </w:rPr>
        <w:t>Playboy Enter</w:t>
      </w:r>
      <w:proofErr w:type="gramStart"/>
      <w:r w:rsidR="0013261A">
        <w:rPr>
          <w:rFonts w:ascii="Times New Roman" w:hAnsi="Times New Roman" w:cs="Times New Roman"/>
          <w:bCs/>
          <w:i/>
          <w:sz w:val="24"/>
          <w:szCs w:val="24"/>
        </w:rPr>
        <w:t>.,</w:t>
      </w:r>
      <w:proofErr w:type="gramEnd"/>
      <w:r w:rsidR="0013261A">
        <w:rPr>
          <w:rFonts w:ascii="Times New Roman" w:hAnsi="Times New Roman" w:cs="Times New Roman"/>
          <w:bCs/>
          <w:i/>
          <w:sz w:val="24"/>
          <w:szCs w:val="24"/>
        </w:rPr>
        <w:t xml:space="preserve"> Inc. v. Dumas</w:t>
      </w:r>
      <w:r w:rsidR="0013261A">
        <w:rPr>
          <w:rFonts w:ascii="Times New Roman" w:hAnsi="Times New Roman" w:cs="Times New Roman"/>
          <w:bCs/>
          <w:sz w:val="24"/>
          <w:szCs w:val="24"/>
        </w:rPr>
        <w:t>, 53 F.3d 549, 559 (2nd</w:t>
      </w:r>
      <w:r w:rsidR="0013261A">
        <w:rPr>
          <w:rFonts w:ascii="Times New Roman" w:hAnsi="Times New Roman" w:cs="Times New Roman"/>
          <w:bCs/>
          <w:sz w:val="24"/>
          <w:szCs w:val="24"/>
          <w:vertAlign w:val="superscript"/>
        </w:rPr>
        <w:t xml:space="preserve"> </w:t>
      </w:r>
      <w:r w:rsidR="0013261A">
        <w:rPr>
          <w:rFonts w:ascii="Times New Roman" w:hAnsi="Times New Roman" w:cs="Times New Roman"/>
          <w:bCs/>
          <w:sz w:val="24"/>
          <w:szCs w:val="24"/>
        </w:rPr>
        <w:t>Cir. 1995).</w:t>
      </w:r>
      <w:r w:rsidR="00F11226">
        <w:rPr>
          <w:rFonts w:ascii="Times New Roman" w:hAnsi="Times New Roman" w:cs="Times New Roman"/>
          <w:bCs/>
          <w:sz w:val="24"/>
          <w:szCs w:val="24"/>
        </w:rPr>
        <w:t xml:space="preserve">  </w:t>
      </w:r>
      <w:r w:rsidR="00F11226">
        <w:rPr>
          <w:rFonts w:ascii="Times New Roman" w:hAnsi="Times New Roman" w:cs="Times New Roman"/>
          <w:bCs/>
          <w:i/>
          <w:sz w:val="24"/>
          <w:szCs w:val="24"/>
        </w:rPr>
        <w:t xml:space="preserve">See also </w:t>
      </w:r>
      <w:r w:rsidR="00F11226">
        <w:rPr>
          <w:rFonts w:ascii="Times New Roman" w:hAnsi="Times New Roman" w:cs="Times New Roman"/>
          <w:i/>
          <w:sz w:val="24"/>
          <w:szCs w:val="24"/>
        </w:rPr>
        <w:t>Looney Ricks Kiss Architects, Inc. v. Bryan</w:t>
      </w:r>
      <w:r w:rsidR="00F11226">
        <w:rPr>
          <w:rFonts w:ascii="Times New Roman" w:hAnsi="Times New Roman" w:cs="Times New Roman"/>
          <w:sz w:val="24"/>
          <w:szCs w:val="24"/>
        </w:rPr>
        <w:t xml:space="preserve">, 2010 WL 4068885 (W.D. La. 2010); </w:t>
      </w:r>
      <w:r w:rsidR="00F11226">
        <w:rPr>
          <w:rFonts w:ascii="Times New Roman" w:hAnsi="Times New Roman" w:cs="Times New Roman"/>
          <w:bCs/>
          <w:i/>
          <w:sz w:val="24"/>
          <w:szCs w:val="24"/>
        </w:rPr>
        <w:t xml:space="preserve">Compaq Computer Corp. v. </w:t>
      </w:r>
      <w:proofErr w:type="spellStart"/>
      <w:r w:rsidR="00F11226">
        <w:rPr>
          <w:rFonts w:ascii="Times New Roman" w:hAnsi="Times New Roman" w:cs="Times New Roman"/>
          <w:bCs/>
          <w:i/>
          <w:sz w:val="24"/>
          <w:szCs w:val="24"/>
        </w:rPr>
        <w:t>Ergonome</w:t>
      </w:r>
      <w:proofErr w:type="spellEnd"/>
      <w:r w:rsidR="00F11226">
        <w:rPr>
          <w:rFonts w:ascii="Times New Roman" w:hAnsi="Times New Roman" w:cs="Times New Roman"/>
          <w:bCs/>
          <w:i/>
          <w:sz w:val="24"/>
          <w:szCs w:val="24"/>
        </w:rPr>
        <w:t>, Inc.,</w:t>
      </w:r>
      <w:r w:rsidR="00F11226">
        <w:rPr>
          <w:rFonts w:ascii="Times New Roman" w:hAnsi="Times New Roman" w:cs="Times New Roman"/>
          <w:bCs/>
          <w:sz w:val="24"/>
          <w:szCs w:val="24"/>
        </w:rPr>
        <w:t xml:space="preserve"> 210 F.Supp.2d 839, 843 (</w:t>
      </w:r>
      <w:proofErr w:type="spellStart"/>
      <w:r w:rsidR="00F11226">
        <w:rPr>
          <w:rFonts w:ascii="Times New Roman" w:hAnsi="Times New Roman" w:cs="Times New Roman"/>
          <w:bCs/>
          <w:sz w:val="24"/>
          <w:szCs w:val="24"/>
        </w:rPr>
        <w:t>S.D.Tex</w:t>
      </w:r>
      <w:proofErr w:type="spellEnd"/>
      <w:r w:rsidR="00F11226">
        <w:rPr>
          <w:rFonts w:ascii="Times New Roman" w:hAnsi="Times New Roman" w:cs="Times New Roman"/>
          <w:bCs/>
          <w:sz w:val="24"/>
          <w:szCs w:val="24"/>
        </w:rPr>
        <w:t>. 2001).</w:t>
      </w:r>
      <w:r w:rsidR="007650B2">
        <w:rPr>
          <w:rFonts w:ascii="Times New Roman" w:hAnsi="Times New Roman" w:cs="Times New Roman"/>
          <w:bCs/>
          <w:sz w:val="24"/>
          <w:szCs w:val="24"/>
        </w:rPr>
        <w:t xml:space="preserve">  </w:t>
      </w:r>
      <w:r w:rsidR="007E7CBB">
        <w:rPr>
          <w:rFonts w:ascii="Times New Roman" w:hAnsi="Times New Roman" w:cs="Times New Roman"/>
          <w:bCs/>
          <w:sz w:val="24"/>
          <w:szCs w:val="24"/>
        </w:rPr>
        <w:t xml:space="preserve">The Second Circuit has particular persuasion in the matter of copyright law, as evidenced by </w:t>
      </w:r>
      <w:r w:rsidR="007E7CBB" w:rsidRPr="007E7CBB">
        <w:rPr>
          <w:rFonts w:ascii="Times New Roman" w:hAnsi="Times New Roman" w:cs="Times New Roman"/>
          <w:bCs/>
          <w:sz w:val="24"/>
          <w:szCs w:val="24"/>
        </w:rPr>
        <w:t>t</w:t>
      </w:r>
      <w:r w:rsidR="007650B2" w:rsidRPr="007E7CBB">
        <w:rPr>
          <w:rFonts w:ascii="Times New Roman" w:hAnsi="Times New Roman" w:cs="Times New Roman"/>
          <w:sz w:val="24"/>
          <w:szCs w:val="24"/>
        </w:rPr>
        <w:t>he Fifth Circuit</w:t>
      </w:r>
      <w:r w:rsidR="007E7CBB">
        <w:rPr>
          <w:rFonts w:ascii="Times New Roman" w:hAnsi="Times New Roman" w:cs="Times New Roman"/>
          <w:sz w:val="24"/>
          <w:szCs w:val="24"/>
        </w:rPr>
        <w:t>’s characterization of</w:t>
      </w:r>
      <w:r w:rsidR="007650B2" w:rsidRPr="007E7CBB">
        <w:rPr>
          <w:rFonts w:ascii="Times New Roman" w:hAnsi="Times New Roman" w:cs="Times New Roman"/>
          <w:sz w:val="24"/>
          <w:szCs w:val="24"/>
        </w:rPr>
        <w:t xml:space="preserve"> the Second Circuit as “the de facto Copyright Court of the United States.” </w:t>
      </w:r>
      <w:proofErr w:type="gramStart"/>
      <w:r w:rsidR="007650B2" w:rsidRPr="007E7CBB">
        <w:rPr>
          <w:rFonts w:ascii="Times New Roman" w:hAnsi="Times New Roman" w:cs="Times New Roman"/>
          <w:i/>
          <w:sz w:val="24"/>
          <w:szCs w:val="24"/>
        </w:rPr>
        <w:t>Easter Seal Soc.</w:t>
      </w:r>
      <w:proofErr w:type="gramEnd"/>
      <w:r w:rsidR="007650B2" w:rsidRPr="007E7CBB">
        <w:rPr>
          <w:rFonts w:ascii="Times New Roman" w:hAnsi="Times New Roman" w:cs="Times New Roman"/>
          <w:i/>
          <w:sz w:val="24"/>
          <w:szCs w:val="24"/>
        </w:rPr>
        <w:t xml:space="preserve"> For Crippled Children and Adults of Louisiana, Inc. v. Playboy Enter</w:t>
      </w:r>
      <w:proofErr w:type="gramStart"/>
      <w:r w:rsidR="007650B2" w:rsidRPr="007E7CBB">
        <w:rPr>
          <w:rFonts w:ascii="Times New Roman" w:hAnsi="Times New Roman" w:cs="Times New Roman"/>
          <w:i/>
          <w:sz w:val="24"/>
          <w:szCs w:val="24"/>
        </w:rPr>
        <w:t>.</w:t>
      </w:r>
      <w:r w:rsidR="007650B2" w:rsidRPr="007E7CBB">
        <w:rPr>
          <w:rFonts w:ascii="Times New Roman" w:hAnsi="Times New Roman" w:cs="Times New Roman"/>
          <w:sz w:val="24"/>
          <w:szCs w:val="24"/>
        </w:rPr>
        <w:t>,</w:t>
      </w:r>
      <w:proofErr w:type="gramEnd"/>
      <w:r w:rsidR="007650B2" w:rsidRPr="007E7CBB">
        <w:rPr>
          <w:rFonts w:ascii="Times New Roman" w:hAnsi="Times New Roman" w:cs="Times New Roman"/>
          <w:sz w:val="24"/>
          <w:szCs w:val="24"/>
        </w:rPr>
        <w:t xml:space="preserve"> 815 F.2d 323, 325 (5</w:t>
      </w:r>
      <w:r w:rsidR="007650B2" w:rsidRPr="007E7CBB">
        <w:rPr>
          <w:rFonts w:ascii="Times New Roman" w:hAnsi="Times New Roman" w:cs="Times New Roman"/>
          <w:sz w:val="24"/>
          <w:szCs w:val="24"/>
          <w:vertAlign w:val="superscript"/>
        </w:rPr>
        <w:t>th</w:t>
      </w:r>
      <w:r w:rsidR="007650B2" w:rsidRPr="007E7CBB">
        <w:rPr>
          <w:rFonts w:ascii="Times New Roman" w:hAnsi="Times New Roman" w:cs="Times New Roman"/>
          <w:sz w:val="24"/>
          <w:szCs w:val="24"/>
        </w:rPr>
        <w:t xml:space="preserve"> Cir. 1987).  </w:t>
      </w:r>
      <w:r w:rsidR="00F11226" w:rsidRPr="007E7CBB">
        <w:rPr>
          <w:rFonts w:ascii="Times New Roman" w:hAnsi="Times New Roman" w:cs="Times New Roman"/>
          <w:bCs/>
          <w:sz w:val="24"/>
          <w:szCs w:val="24"/>
        </w:rPr>
        <w:t xml:space="preserve"> </w:t>
      </w:r>
      <w:r w:rsidR="00F11226" w:rsidRPr="007E7CBB">
        <w:rPr>
          <w:rFonts w:ascii="Times New Roman" w:hAnsi="Times New Roman" w:cs="Times New Roman"/>
          <w:sz w:val="24"/>
          <w:szCs w:val="24"/>
        </w:rPr>
        <w:t xml:space="preserve"> </w:t>
      </w:r>
      <w:r w:rsidR="00F11226" w:rsidRPr="007E7CBB">
        <w:rPr>
          <w:rFonts w:ascii="Times New Roman" w:hAnsi="Times New Roman" w:cs="Times New Roman"/>
          <w:bCs/>
          <w:i/>
          <w:sz w:val="24"/>
          <w:szCs w:val="24"/>
        </w:rPr>
        <w:t xml:space="preserve"> </w:t>
      </w:r>
      <w:r w:rsidR="00A34B55" w:rsidRPr="007E7CBB">
        <w:rPr>
          <w:rFonts w:ascii="Times New Roman" w:hAnsi="Times New Roman" w:cs="Times New Roman"/>
          <w:bCs/>
          <w:sz w:val="24"/>
          <w:szCs w:val="24"/>
        </w:rPr>
        <w:t xml:space="preserve">  </w:t>
      </w:r>
    </w:p>
    <w:p w14:paraId="263E38D5" w14:textId="77777777" w:rsidR="001E086E" w:rsidRDefault="00227558" w:rsidP="00A812C4">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lastRenderedPageBreak/>
        <w:t>The United States District Court for the</w:t>
      </w:r>
      <w:r w:rsidR="00F11226">
        <w:rPr>
          <w:rFonts w:ascii="Times New Roman" w:hAnsi="Times New Roman" w:cs="Times New Roman"/>
          <w:bCs/>
          <w:sz w:val="24"/>
          <w:szCs w:val="24"/>
        </w:rPr>
        <w:t xml:space="preserve"> Southern District of Texas </w:t>
      </w:r>
      <w:r>
        <w:rPr>
          <w:rFonts w:ascii="Times New Roman" w:hAnsi="Times New Roman" w:cs="Times New Roman"/>
          <w:bCs/>
          <w:sz w:val="24"/>
          <w:szCs w:val="24"/>
        </w:rPr>
        <w:t>recommended the following three overriding questions to dete</w:t>
      </w:r>
      <w:r w:rsidR="0098570E">
        <w:rPr>
          <w:rFonts w:ascii="Times New Roman" w:hAnsi="Times New Roman" w:cs="Times New Roman"/>
          <w:bCs/>
          <w:sz w:val="24"/>
          <w:szCs w:val="24"/>
        </w:rPr>
        <w:t>rmine if a writing singed after</w:t>
      </w:r>
      <w:r>
        <w:rPr>
          <w:rFonts w:ascii="Times New Roman" w:hAnsi="Times New Roman" w:cs="Times New Roman"/>
          <w:bCs/>
          <w:sz w:val="24"/>
          <w:szCs w:val="24"/>
        </w:rPr>
        <w:t xml:space="preserve"> the creation of a work is valid</w:t>
      </w:r>
      <w:r w:rsidR="0013261A">
        <w:rPr>
          <w:rFonts w:ascii="Times New Roman" w:hAnsi="Times New Roman" w:cs="Times New Roman"/>
          <w:bCs/>
          <w:sz w:val="24"/>
          <w:szCs w:val="24"/>
        </w:rPr>
        <w:t xml:space="preserve">: (1) is the language of the writing sufficient to meet the writing requirement of 17 U.S.C. </w:t>
      </w:r>
      <w:r w:rsidR="0013261A" w:rsidRPr="009D2D17">
        <w:rPr>
          <w:rFonts w:ascii="Times New Roman" w:hAnsi="Times New Roman" w:cs="Times New Roman"/>
          <w:bCs/>
          <w:sz w:val="24"/>
          <w:szCs w:val="24"/>
        </w:rPr>
        <w:t>§</w:t>
      </w:r>
      <w:r w:rsidR="0013261A">
        <w:rPr>
          <w:rFonts w:ascii="Times New Roman" w:hAnsi="Times New Roman" w:cs="Times New Roman"/>
          <w:bCs/>
          <w:sz w:val="24"/>
          <w:szCs w:val="24"/>
        </w:rPr>
        <w:t xml:space="preserve"> 101(2); (2) did both parties understand at the time the work was created that the work was made for hire; and (3) was the writing signed by both parties or their authorized agents.  </w:t>
      </w:r>
      <w:r w:rsidR="0013261A">
        <w:rPr>
          <w:rFonts w:ascii="Times New Roman" w:hAnsi="Times New Roman" w:cs="Times New Roman"/>
          <w:bCs/>
          <w:i/>
          <w:sz w:val="24"/>
          <w:szCs w:val="24"/>
        </w:rPr>
        <w:t>Compaq Computer Corp. v. Ergonome, Inc.,</w:t>
      </w:r>
      <w:r w:rsidR="0013261A">
        <w:rPr>
          <w:rFonts w:ascii="Times New Roman" w:hAnsi="Times New Roman" w:cs="Times New Roman"/>
          <w:bCs/>
          <w:sz w:val="24"/>
          <w:szCs w:val="24"/>
        </w:rPr>
        <w:t xml:space="preserve"> 210 F.Supp.2d 839, 843 (S.D.Tex. 2001).</w:t>
      </w:r>
      <w:r w:rsidR="003657DA">
        <w:rPr>
          <w:rFonts w:ascii="Times New Roman" w:hAnsi="Times New Roman" w:cs="Times New Roman"/>
          <w:bCs/>
          <w:sz w:val="24"/>
          <w:szCs w:val="24"/>
        </w:rPr>
        <w:t xml:space="preserve">  These questions were based on the opinion set forth by the Second Circuit in </w:t>
      </w:r>
      <w:r w:rsidR="003657DA">
        <w:rPr>
          <w:rFonts w:ascii="Times New Roman" w:hAnsi="Times New Roman" w:cs="Times New Roman"/>
          <w:bCs/>
          <w:i/>
          <w:sz w:val="24"/>
          <w:szCs w:val="24"/>
        </w:rPr>
        <w:t>Playboy</w:t>
      </w:r>
      <w:r w:rsidR="003657DA">
        <w:rPr>
          <w:rFonts w:ascii="Times New Roman" w:hAnsi="Times New Roman" w:cs="Times New Roman"/>
          <w:bCs/>
          <w:sz w:val="24"/>
          <w:szCs w:val="24"/>
        </w:rPr>
        <w:t xml:space="preserve">. </w:t>
      </w:r>
      <w:r w:rsidR="003657DA">
        <w:rPr>
          <w:rFonts w:ascii="Times New Roman" w:hAnsi="Times New Roman" w:cs="Times New Roman"/>
          <w:bCs/>
          <w:i/>
          <w:sz w:val="24"/>
          <w:szCs w:val="24"/>
        </w:rPr>
        <w:t>Playboy Enter</w:t>
      </w:r>
      <w:proofErr w:type="gramStart"/>
      <w:r w:rsidR="003657DA">
        <w:rPr>
          <w:rFonts w:ascii="Times New Roman" w:hAnsi="Times New Roman" w:cs="Times New Roman"/>
          <w:bCs/>
          <w:i/>
          <w:sz w:val="24"/>
          <w:szCs w:val="24"/>
        </w:rPr>
        <w:t>.,</w:t>
      </w:r>
      <w:proofErr w:type="gramEnd"/>
      <w:r w:rsidR="003657DA">
        <w:rPr>
          <w:rFonts w:ascii="Times New Roman" w:hAnsi="Times New Roman" w:cs="Times New Roman"/>
          <w:bCs/>
          <w:i/>
          <w:sz w:val="24"/>
          <w:szCs w:val="24"/>
        </w:rPr>
        <w:t xml:space="preserve"> Inc. v. Dumas</w:t>
      </w:r>
      <w:r w:rsidR="003657DA">
        <w:rPr>
          <w:rFonts w:ascii="Times New Roman" w:hAnsi="Times New Roman" w:cs="Times New Roman"/>
          <w:bCs/>
          <w:sz w:val="24"/>
          <w:szCs w:val="24"/>
        </w:rPr>
        <w:t>, 53 F.3d 549, 559 (2nd</w:t>
      </w:r>
      <w:r w:rsidR="003657DA">
        <w:rPr>
          <w:rFonts w:ascii="Times New Roman" w:hAnsi="Times New Roman" w:cs="Times New Roman"/>
          <w:bCs/>
          <w:sz w:val="24"/>
          <w:szCs w:val="24"/>
          <w:vertAlign w:val="superscript"/>
        </w:rPr>
        <w:t xml:space="preserve"> </w:t>
      </w:r>
      <w:r w:rsidR="003657DA">
        <w:rPr>
          <w:rFonts w:ascii="Times New Roman" w:hAnsi="Times New Roman" w:cs="Times New Roman"/>
          <w:bCs/>
          <w:sz w:val="24"/>
          <w:szCs w:val="24"/>
        </w:rPr>
        <w:t xml:space="preserve">Cir. 1995).   </w:t>
      </w:r>
      <w:r>
        <w:rPr>
          <w:rFonts w:ascii="Times New Roman" w:hAnsi="Times New Roman" w:cs="Times New Roman"/>
          <w:bCs/>
          <w:sz w:val="24"/>
          <w:szCs w:val="24"/>
        </w:rPr>
        <w:t xml:space="preserve">  </w:t>
      </w:r>
    </w:p>
    <w:p w14:paraId="3C1705FE" w14:textId="77777777" w:rsidR="003657DA" w:rsidRDefault="000B7B82" w:rsidP="00A812C4">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In this case, all three of these questions undermine Defendants’ current attempt to use a screenplay created and paid for by Plaintiff without permission or payment.  The parties made an explicit agreement prior to the creation of the work that the work would be made for hire.</w:t>
      </w:r>
      <w:r w:rsidR="003657DA">
        <w:rPr>
          <w:rFonts w:ascii="Times New Roman" w:hAnsi="Times New Roman" w:cs="Times New Roman"/>
          <w:bCs/>
          <w:sz w:val="24"/>
          <w:szCs w:val="24"/>
        </w:rPr>
        <w:t xml:space="preserve">  </w:t>
      </w:r>
      <w:r w:rsidR="003657DA" w:rsidRPr="003657DA">
        <w:rPr>
          <w:rFonts w:ascii="Times New Roman" w:hAnsi="Times New Roman" w:cs="Times New Roman"/>
          <w:bCs/>
          <w:sz w:val="24"/>
          <w:szCs w:val="24"/>
        </w:rPr>
        <w:t>During the March 27 meeting between Nelson and Defendant Lime Nel</w:t>
      </w:r>
      <w:r w:rsidR="003657DA">
        <w:rPr>
          <w:rFonts w:ascii="Times New Roman" w:hAnsi="Times New Roman" w:cs="Times New Roman"/>
          <w:bCs/>
          <w:sz w:val="24"/>
          <w:szCs w:val="24"/>
        </w:rPr>
        <w:t>son specifically said the work</w:t>
      </w:r>
      <w:r w:rsidR="003657DA" w:rsidRPr="003657DA">
        <w:rPr>
          <w:rFonts w:ascii="Times New Roman" w:hAnsi="Times New Roman" w:cs="Times New Roman"/>
          <w:bCs/>
          <w:sz w:val="24"/>
          <w:szCs w:val="24"/>
        </w:rPr>
        <w:t xml:space="preserve"> would be made for hire and asked Lime if she understood, to which she replied yes.  </w:t>
      </w:r>
      <w:proofErr w:type="gramStart"/>
      <w:r w:rsidR="003657DA" w:rsidRPr="003657DA">
        <w:rPr>
          <w:rFonts w:ascii="Times New Roman" w:hAnsi="Times New Roman" w:cs="Times New Roman"/>
          <w:bCs/>
          <w:sz w:val="24"/>
          <w:szCs w:val="24"/>
        </w:rPr>
        <w:t>(</w:t>
      </w:r>
      <w:proofErr w:type="spellStart"/>
      <w:r w:rsidR="003657DA" w:rsidRPr="003657DA">
        <w:rPr>
          <w:rFonts w:ascii="Times New Roman" w:hAnsi="Times New Roman" w:cs="Times New Roman"/>
          <w:bCs/>
          <w:sz w:val="24"/>
          <w:szCs w:val="24"/>
        </w:rPr>
        <w:t>Compl</w:t>
      </w:r>
      <w:proofErr w:type="spellEnd"/>
      <w:r w:rsidR="003657DA" w:rsidRPr="003657DA">
        <w:rPr>
          <w:rFonts w:ascii="Times New Roman" w:hAnsi="Times New Roman" w:cs="Times New Roman"/>
          <w:bCs/>
          <w:sz w:val="24"/>
          <w:szCs w:val="24"/>
        </w:rPr>
        <w:t>. ¶ 17)</w:t>
      </w:r>
      <w:r w:rsidR="003657DA">
        <w:rPr>
          <w:rFonts w:ascii="Times New Roman" w:hAnsi="Times New Roman" w:cs="Times New Roman"/>
          <w:bCs/>
          <w:sz w:val="24"/>
          <w:szCs w:val="24"/>
        </w:rPr>
        <w:t>.</w:t>
      </w:r>
      <w:proofErr w:type="gramEnd"/>
      <w:r w:rsidR="003657DA">
        <w:rPr>
          <w:rFonts w:ascii="Times New Roman" w:hAnsi="Times New Roman" w:cs="Times New Roman"/>
          <w:bCs/>
          <w:sz w:val="24"/>
          <w:szCs w:val="24"/>
        </w:rPr>
        <w:t xml:space="preserve">  The parties also agreed to a price of $6,000 and that OGS TV, Inc. would be considered the considered the author of the screenplay since it would be work made for hire. </w:t>
      </w:r>
      <w:proofErr w:type="gramStart"/>
      <w:r w:rsidR="003657DA">
        <w:rPr>
          <w:rFonts w:ascii="Times New Roman" w:hAnsi="Times New Roman" w:cs="Times New Roman"/>
          <w:bCs/>
          <w:i/>
          <w:sz w:val="24"/>
          <w:szCs w:val="24"/>
        </w:rPr>
        <w:t>Id</w:t>
      </w:r>
      <w:r w:rsidR="003657DA">
        <w:rPr>
          <w:rFonts w:ascii="Times New Roman" w:hAnsi="Times New Roman" w:cs="Times New Roman"/>
          <w:bCs/>
          <w:sz w:val="24"/>
          <w:szCs w:val="24"/>
        </w:rPr>
        <w:t xml:space="preserve">. </w:t>
      </w:r>
      <w:r w:rsidR="003657DA" w:rsidRPr="003657DA">
        <w:rPr>
          <w:rFonts w:ascii="Times New Roman" w:hAnsi="Times New Roman" w:cs="Times New Roman"/>
          <w:bCs/>
          <w:sz w:val="24"/>
          <w:szCs w:val="24"/>
        </w:rPr>
        <w:t>¶</w:t>
      </w:r>
      <w:r w:rsidR="003657DA">
        <w:rPr>
          <w:rFonts w:ascii="Times New Roman" w:hAnsi="Times New Roman" w:cs="Times New Roman"/>
          <w:bCs/>
          <w:sz w:val="24"/>
          <w:szCs w:val="24"/>
        </w:rPr>
        <w:t xml:space="preserve"> 15, </w:t>
      </w:r>
      <w:r w:rsidR="003657DA" w:rsidRPr="003657DA">
        <w:rPr>
          <w:rFonts w:ascii="Times New Roman" w:hAnsi="Times New Roman" w:cs="Times New Roman"/>
          <w:bCs/>
          <w:sz w:val="24"/>
          <w:szCs w:val="24"/>
        </w:rPr>
        <w:t>¶</w:t>
      </w:r>
      <w:r w:rsidR="003657DA">
        <w:rPr>
          <w:rFonts w:ascii="Times New Roman" w:hAnsi="Times New Roman" w:cs="Times New Roman"/>
          <w:bCs/>
          <w:sz w:val="24"/>
          <w:szCs w:val="24"/>
        </w:rPr>
        <w:t xml:space="preserve"> 16.</w:t>
      </w:r>
      <w:proofErr w:type="gramEnd"/>
      <w:r w:rsidR="003657DA">
        <w:rPr>
          <w:rFonts w:ascii="Times New Roman" w:hAnsi="Times New Roman" w:cs="Times New Roman"/>
          <w:bCs/>
          <w:sz w:val="24"/>
          <w:szCs w:val="24"/>
        </w:rPr>
        <w:t xml:space="preserve">  The writing signed by the parties on April 6 was signed by both parties and restates the terms orally agreed to, expressly stating that the work would be made for hire. </w:t>
      </w:r>
      <w:proofErr w:type="gramStart"/>
      <w:r w:rsidR="003657DA">
        <w:rPr>
          <w:rFonts w:ascii="Times New Roman" w:hAnsi="Times New Roman" w:cs="Times New Roman"/>
          <w:bCs/>
          <w:i/>
          <w:sz w:val="24"/>
          <w:szCs w:val="24"/>
        </w:rPr>
        <w:t>Id</w:t>
      </w:r>
      <w:r w:rsidR="003657DA">
        <w:rPr>
          <w:rFonts w:ascii="Times New Roman" w:hAnsi="Times New Roman" w:cs="Times New Roman"/>
          <w:bCs/>
          <w:sz w:val="24"/>
          <w:szCs w:val="24"/>
        </w:rPr>
        <w:t xml:space="preserve">. at </w:t>
      </w:r>
      <w:r w:rsidR="003657DA" w:rsidRPr="003657DA">
        <w:rPr>
          <w:rFonts w:ascii="Times New Roman" w:hAnsi="Times New Roman" w:cs="Times New Roman"/>
          <w:bCs/>
          <w:sz w:val="24"/>
          <w:szCs w:val="24"/>
        </w:rPr>
        <w:t>¶</w:t>
      </w:r>
      <w:r w:rsidR="003657DA">
        <w:rPr>
          <w:rFonts w:ascii="Times New Roman" w:hAnsi="Times New Roman" w:cs="Times New Roman"/>
          <w:bCs/>
          <w:sz w:val="24"/>
          <w:szCs w:val="24"/>
        </w:rPr>
        <w:t xml:space="preserve"> 24, </w:t>
      </w:r>
      <w:r w:rsidR="003657DA" w:rsidRPr="003657DA">
        <w:rPr>
          <w:rFonts w:ascii="Times New Roman" w:hAnsi="Times New Roman" w:cs="Times New Roman"/>
          <w:bCs/>
          <w:sz w:val="24"/>
          <w:szCs w:val="24"/>
        </w:rPr>
        <w:t>¶</w:t>
      </w:r>
      <w:r w:rsidR="003657DA">
        <w:rPr>
          <w:rFonts w:ascii="Times New Roman" w:hAnsi="Times New Roman" w:cs="Times New Roman"/>
          <w:bCs/>
          <w:sz w:val="24"/>
          <w:szCs w:val="24"/>
        </w:rPr>
        <w:t xml:space="preserve"> 25.</w:t>
      </w:r>
      <w:proofErr w:type="gramEnd"/>
      <w:r w:rsidR="003657DA">
        <w:rPr>
          <w:rFonts w:ascii="Times New Roman" w:hAnsi="Times New Roman" w:cs="Times New Roman"/>
          <w:bCs/>
          <w:sz w:val="24"/>
          <w:szCs w:val="24"/>
        </w:rPr>
        <w:t xml:space="preserve">  Therefore, this agreement was sufficient to meet the writing requirement of 17 U.S.C. </w:t>
      </w:r>
      <w:r w:rsidR="003657DA" w:rsidRPr="009D2D17">
        <w:rPr>
          <w:rFonts w:ascii="Times New Roman" w:hAnsi="Times New Roman" w:cs="Times New Roman"/>
          <w:bCs/>
          <w:sz w:val="24"/>
          <w:szCs w:val="24"/>
        </w:rPr>
        <w:t>§</w:t>
      </w:r>
      <w:r w:rsidR="003657DA">
        <w:rPr>
          <w:rFonts w:ascii="Times New Roman" w:hAnsi="Times New Roman" w:cs="Times New Roman"/>
          <w:bCs/>
          <w:sz w:val="24"/>
          <w:szCs w:val="24"/>
        </w:rPr>
        <w:t xml:space="preserve"> 101(2). </w:t>
      </w:r>
    </w:p>
    <w:p w14:paraId="5A4DA71B" w14:textId="77777777" w:rsidR="00042DBF" w:rsidRDefault="003657DA" w:rsidP="00A812C4">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 xml:space="preserve"> </w:t>
      </w:r>
      <w:r w:rsidR="00A67112">
        <w:rPr>
          <w:rFonts w:ascii="Times New Roman" w:hAnsi="Times New Roman" w:cs="Times New Roman"/>
          <w:bCs/>
          <w:sz w:val="24"/>
          <w:szCs w:val="24"/>
        </w:rPr>
        <w:t xml:space="preserve">Both parties understood that Plaintiff was the owner of the screenplay and the work was “made for hire.”  Defendant Lime </w:t>
      </w:r>
      <w:r w:rsidR="00FD6349">
        <w:rPr>
          <w:rFonts w:ascii="Times New Roman" w:hAnsi="Times New Roman" w:cs="Times New Roman"/>
          <w:bCs/>
          <w:sz w:val="24"/>
          <w:szCs w:val="24"/>
        </w:rPr>
        <w:t xml:space="preserve">does not dispute the fact that Plaintiff informed Defendant Lime that the work would be made for hire, asked her if she understood, and if it was ok with her, to which she replied yes. </w:t>
      </w:r>
      <w:proofErr w:type="gramStart"/>
      <w:r w:rsidR="00FD6349">
        <w:rPr>
          <w:rFonts w:ascii="Times New Roman" w:hAnsi="Times New Roman" w:cs="Times New Roman"/>
          <w:bCs/>
          <w:sz w:val="24"/>
          <w:szCs w:val="24"/>
        </w:rPr>
        <w:t>(</w:t>
      </w:r>
      <w:proofErr w:type="spellStart"/>
      <w:r w:rsidR="00FD6349">
        <w:rPr>
          <w:rFonts w:ascii="Times New Roman" w:hAnsi="Times New Roman" w:cs="Times New Roman"/>
          <w:bCs/>
          <w:sz w:val="24"/>
          <w:szCs w:val="24"/>
        </w:rPr>
        <w:t>Compl</w:t>
      </w:r>
      <w:proofErr w:type="spellEnd"/>
      <w:r w:rsidR="00FD6349">
        <w:rPr>
          <w:rFonts w:ascii="Times New Roman" w:hAnsi="Times New Roman" w:cs="Times New Roman"/>
          <w:bCs/>
          <w:sz w:val="24"/>
          <w:szCs w:val="24"/>
        </w:rPr>
        <w:t>. ¶ 16, ¶ 17).</w:t>
      </w:r>
      <w:proofErr w:type="gramEnd"/>
      <w:r w:rsidR="00FD6349">
        <w:rPr>
          <w:rFonts w:ascii="Times New Roman" w:hAnsi="Times New Roman" w:cs="Times New Roman"/>
          <w:bCs/>
          <w:sz w:val="24"/>
          <w:szCs w:val="24"/>
        </w:rPr>
        <w:t xml:space="preserve">  The title of the written agreement signed by </w:t>
      </w:r>
      <w:r w:rsidR="00FD6349">
        <w:rPr>
          <w:rFonts w:ascii="Times New Roman" w:hAnsi="Times New Roman" w:cs="Times New Roman"/>
          <w:bCs/>
          <w:sz w:val="24"/>
          <w:szCs w:val="24"/>
        </w:rPr>
        <w:lastRenderedPageBreak/>
        <w:t xml:space="preserve">both parties was “Work-Made-For-Hire Agreement.”  </w:t>
      </w:r>
      <w:proofErr w:type="gramStart"/>
      <w:r w:rsidR="00FD6349">
        <w:rPr>
          <w:rFonts w:ascii="Times New Roman" w:hAnsi="Times New Roman" w:cs="Times New Roman"/>
          <w:bCs/>
          <w:i/>
          <w:sz w:val="24"/>
          <w:szCs w:val="24"/>
        </w:rPr>
        <w:t>Id</w:t>
      </w:r>
      <w:r w:rsidR="00FD6349">
        <w:rPr>
          <w:rFonts w:ascii="Times New Roman" w:hAnsi="Times New Roman" w:cs="Times New Roman"/>
          <w:bCs/>
          <w:sz w:val="24"/>
          <w:szCs w:val="24"/>
        </w:rPr>
        <w:t xml:space="preserve">. </w:t>
      </w:r>
      <w:r w:rsidR="00FD6349" w:rsidRPr="003657DA">
        <w:rPr>
          <w:rFonts w:ascii="Times New Roman" w:hAnsi="Times New Roman" w:cs="Times New Roman"/>
          <w:bCs/>
          <w:sz w:val="24"/>
          <w:szCs w:val="24"/>
        </w:rPr>
        <w:t xml:space="preserve">¶ </w:t>
      </w:r>
      <w:r w:rsidR="00FD6349">
        <w:rPr>
          <w:rFonts w:ascii="Times New Roman" w:hAnsi="Times New Roman" w:cs="Times New Roman"/>
          <w:bCs/>
          <w:sz w:val="24"/>
          <w:szCs w:val="24"/>
        </w:rPr>
        <w:t>24.</w:t>
      </w:r>
      <w:proofErr w:type="gramEnd"/>
      <w:r w:rsidR="00FD6349">
        <w:rPr>
          <w:rFonts w:ascii="Times New Roman" w:hAnsi="Times New Roman" w:cs="Times New Roman"/>
          <w:bCs/>
          <w:sz w:val="24"/>
          <w:szCs w:val="24"/>
        </w:rPr>
        <w:t xml:space="preserve">  </w:t>
      </w:r>
      <w:r w:rsidR="00042DBF">
        <w:rPr>
          <w:rFonts w:ascii="Times New Roman" w:hAnsi="Times New Roman" w:cs="Times New Roman"/>
          <w:bCs/>
          <w:sz w:val="24"/>
          <w:szCs w:val="24"/>
        </w:rPr>
        <w:t>Thus, it is undisputed that at the time the work was created</w:t>
      </w:r>
      <w:r w:rsidR="009C1CF4">
        <w:rPr>
          <w:rFonts w:ascii="Times New Roman" w:hAnsi="Times New Roman" w:cs="Times New Roman"/>
          <w:bCs/>
          <w:sz w:val="24"/>
          <w:szCs w:val="24"/>
        </w:rPr>
        <w:t xml:space="preserve"> both parties understood</w:t>
      </w:r>
      <w:r w:rsidR="00042DBF">
        <w:rPr>
          <w:rFonts w:ascii="Times New Roman" w:hAnsi="Times New Roman" w:cs="Times New Roman"/>
          <w:bCs/>
          <w:sz w:val="24"/>
          <w:szCs w:val="24"/>
        </w:rPr>
        <w:t xml:space="preserve"> that the work was to be considered made for hire.  </w:t>
      </w:r>
    </w:p>
    <w:p w14:paraId="70109BBC" w14:textId="77777777" w:rsidR="00A34B55" w:rsidRDefault="00042DBF" w:rsidP="00A812C4">
      <w:pPr>
        <w:spacing w:after="0" w:line="480" w:lineRule="auto"/>
        <w:ind w:firstLine="720"/>
        <w:rPr>
          <w:rFonts w:ascii="Times New Roman" w:hAnsi="Times New Roman" w:cs="Times New Roman"/>
          <w:bCs/>
          <w:sz w:val="24"/>
          <w:szCs w:val="24"/>
        </w:rPr>
      </w:pPr>
      <w:r>
        <w:rPr>
          <w:rFonts w:ascii="Times New Roman" w:hAnsi="Times New Roman" w:cs="Times New Roman"/>
          <w:bCs/>
          <w:sz w:val="24"/>
          <w:szCs w:val="24"/>
        </w:rPr>
        <w:t xml:space="preserve">Finally, the writing was signed by </w:t>
      </w:r>
      <w:proofErr w:type="gramStart"/>
      <w:r>
        <w:rPr>
          <w:rFonts w:ascii="Times New Roman" w:hAnsi="Times New Roman" w:cs="Times New Roman"/>
          <w:bCs/>
          <w:sz w:val="24"/>
          <w:szCs w:val="24"/>
        </w:rPr>
        <w:t>both parties or</w:t>
      </w:r>
      <w:proofErr w:type="gramEnd"/>
      <w:r>
        <w:rPr>
          <w:rFonts w:ascii="Times New Roman" w:hAnsi="Times New Roman" w:cs="Times New Roman"/>
          <w:bCs/>
          <w:sz w:val="24"/>
          <w:szCs w:val="24"/>
        </w:rPr>
        <w:t xml:space="preserve"> their authorized agents.</w:t>
      </w:r>
      <w:r w:rsidR="00234773">
        <w:rPr>
          <w:rFonts w:ascii="Times New Roman" w:hAnsi="Times New Roman" w:cs="Times New Roman"/>
          <w:bCs/>
          <w:sz w:val="24"/>
          <w:szCs w:val="24"/>
        </w:rPr>
        <w:t xml:space="preserve">  Both Defendant Lime and Dave Nelson signed the agreement on April 6. </w:t>
      </w:r>
      <w:proofErr w:type="gramStart"/>
      <w:r w:rsidR="00234773">
        <w:rPr>
          <w:rFonts w:ascii="Times New Roman" w:hAnsi="Times New Roman" w:cs="Times New Roman"/>
          <w:bCs/>
          <w:i/>
          <w:sz w:val="24"/>
          <w:szCs w:val="24"/>
        </w:rPr>
        <w:t>Id</w:t>
      </w:r>
      <w:r w:rsidR="00234773">
        <w:rPr>
          <w:rFonts w:ascii="Times New Roman" w:hAnsi="Times New Roman" w:cs="Times New Roman"/>
          <w:bCs/>
          <w:sz w:val="24"/>
          <w:szCs w:val="24"/>
        </w:rPr>
        <w:t xml:space="preserve">. </w:t>
      </w:r>
      <w:r w:rsidR="00234773" w:rsidRPr="003657DA">
        <w:rPr>
          <w:rFonts w:ascii="Times New Roman" w:hAnsi="Times New Roman" w:cs="Times New Roman"/>
          <w:bCs/>
          <w:sz w:val="24"/>
          <w:szCs w:val="24"/>
        </w:rPr>
        <w:t xml:space="preserve">¶ </w:t>
      </w:r>
      <w:r w:rsidR="00234773">
        <w:rPr>
          <w:rFonts w:ascii="Times New Roman" w:hAnsi="Times New Roman" w:cs="Times New Roman"/>
          <w:bCs/>
          <w:sz w:val="24"/>
          <w:szCs w:val="24"/>
        </w:rPr>
        <w:t xml:space="preserve">24, </w:t>
      </w:r>
      <w:r w:rsidR="00234773" w:rsidRPr="003657DA">
        <w:rPr>
          <w:rFonts w:ascii="Times New Roman" w:hAnsi="Times New Roman" w:cs="Times New Roman"/>
          <w:bCs/>
          <w:sz w:val="24"/>
          <w:szCs w:val="24"/>
        </w:rPr>
        <w:t xml:space="preserve">¶ </w:t>
      </w:r>
      <w:r w:rsidR="00234773">
        <w:rPr>
          <w:rFonts w:ascii="Times New Roman" w:hAnsi="Times New Roman" w:cs="Times New Roman"/>
          <w:bCs/>
          <w:sz w:val="24"/>
          <w:szCs w:val="24"/>
        </w:rPr>
        <w:t>25.</w:t>
      </w:r>
      <w:proofErr w:type="gramEnd"/>
      <w:r w:rsidR="00234773">
        <w:rPr>
          <w:rFonts w:ascii="Times New Roman" w:hAnsi="Times New Roman" w:cs="Times New Roman"/>
          <w:bCs/>
          <w:sz w:val="24"/>
          <w:szCs w:val="24"/>
        </w:rPr>
        <w:t xml:space="preserve">  Dave Nelson is an agent of OGS TV, Inc. </w:t>
      </w:r>
      <w:r w:rsidR="00234773">
        <w:rPr>
          <w:rFonts w:ascii="Times New Roman" w:hAnsi="Times New Roman" w:cs="Times New Roman"/>
          <w:bCs/>
          <w:i/>
          <w:sz w:val="24"/>
          <w:szCs w:val="24"/>
        </w:rPr>
        <w:t>Id</w:t>
      </w:r>
      <w:r w:rsidR="00234773">
        <w:rPr>
          <w:rFonts w:ascii="Times New Roman" w:hAnsi="Times New Roman" w:cs="Times New Roman"/>
          <w:bCs/>
          <w:sz w:val="24"/>
          <w:szCs w:val="24"/>
        </w:rPr>
        <w:t xml:space="preserve">. </w:t>
      </w:r>
      <w:r w:rsidR="00234773" w:rsidRPr="003657DA">
        <w:rPr>
          <w:rFonts w:ascii="Times New Roman" w:hAnsi="Times New Roman" w:cs="Times New Roman"/>
          <w:bCs/>
          <w:sz w:val="24"/>
          <w:szCs w:val="24"/>
        </w:rPr>
        <w:t xml:space="preserve">¶ </w:t>
      </w:r>
      <w:r w:rsidR="00234773">
        <w:rPr>
          <w:rFonts w:ascii="Times New Roman" w:hAnsi="Times New Roman" w:cs="Times New Roman"/>
          <w:bCs/>
          <w:sz w:val="24"/>
          <w:szCs w:val="24"/>
        </w:rPr>
        <w:t xml:space="preserve">10.  Therefore, the writing was signed by </w:t>
      </w:r>
      <w:proofErr w:type="gramStart"/>
      <w:r w:rsidR="00234773">
        <w:rPr>
          <w:rFonts w:ascii="Times New Roman" w:hAnsi="Times New Roman" w:cs="Times New Roman"/>
          <w:bCs/>
          <w:sz w:val="24"/>
          <w:szCs w:val="24"/>
        </w:rPr>
        <w:t>both parties or</w:t>
      </w:r>
      <w:proofErr w:type="gramEnd"/>
      <w:r w:rsidR="00234773">
        <w:rPr>
          <w:rFonts w:ascii="Times New Roman" w:hAnsi="Times New Roman" w:cs="Times New Roman"/>
          <w:bCs/>
          <w:sz w:val="24"/>
          <w:szCs w:val="24"/>
        </w:rPr>
        <w:t xml:space="preserve"> their authorized agents.</w:t>
      </w:r>
      <w:r w:rsidR="000B7B82" w:rsidRPr="003657DA">
        <w:rPr>
          <w:rFonts w:ascii="Times New Roman" w:hAnsi="Times New Roman" w:cs="Times New Roman"/>
          <w:bCs/>
          <w:sz w:val="24"/>
          <w:szCs w:val="24"/>
        </w:rPr>
        <w:t xml:space="preserve"> </w:t>
      </w:r>
      <w:r w:rsidR="00A34B55" w:rsidRPr="003657DA">
        <w:rPr>
          <w:rFonts w:ascii="Times New Roman" w:hAnsi="Times New Roman" w:cs="Times New Roman"/>
          <w:bCs/>
          <w:sz w:val="24"/>
          <w:szCs w:val="24"/>
        </w:rPr>
        <w:t xml:space="preserve">  </w:t>
      </w:r>
      <w:r w:rsidR="00234773">
        <w:rPr>
          <w:rFonts w:ascii="Times New Roman" w:hAnsi="Times New Roman" w:cs="Times New Roman"/>
          <w:bCs/>
          <w:sz w:val="24"/>
          <w:szCs w:val="24"/>
        </w:rPr>
        <w:t xml:space="preserve">These three factors show that it was the intent of the parties that the work be considered made for hire, and that they executed a written instrument that reflected this intention.  Thus, this court should find the work made for hire agreement valid because there is strong supporting evidence that shows both the parties understood and agreed that the work would be considered made for hire.  </w:t>
      </w:r>
    </w:p>
    <w:p w14:paraId="48336ED6" w14:textId="77777777" w:rsidR="004E25F8" w:rsidRPr="000B7B82" w:rsidRDefault="00A34B55" w:rsidP="000B7B82">
      <w:pPr>
        <w:spacing w:after="0" w:line="480" w:lineRule="auto"/>
        <w:rPr>
          <w:rFonts w:ascii="Times New Roman" w:hAnsi="Times New Roman" w:cs="Times New Roman"/>
          <w:bCs/>
          <w:sz w:val="24"/>
          <w:szCs w:val="24"/>
        </w:rPr>
      </w:pPr>
      <w:r>
        <w:rPr>
          <w:rFonts w:ascii="Times New Roman" w:hAnsi="Times New Roman" w:cs="Times New Roman"/>
          <w:bCs/>
          <w:sz w:val="24"/>
          <w:szCs w:val="24"/>
        </w:rPr>
        <w:tab/>
      </w:r>
      <w:r w:rsidRPr="001E086E">
        <w:rPr>
          <w:rFonts w:ascii="Times New Roman" w:hAnsi="Times New Roman" w:cs="Times New Roman"/>
          <w:bCs/>
          <w:color w:val="548DD4" w:themeColor="text2" w:themeTint="99"/>
          <w:sz w:val="24"/>
          <w:szCs w:val="24"/>
        </w:rPr>
        <w:t xml:space="preserve"> </w:t>
      </w:r>
    </w:p>
    <w:p w14:paraId="782FE52D" w14:textId="77777777" w:rsidR="0013261A" w:rsidRDefault="000B7B82" w:rsidP="007650B2">
      <w:pPr>
        <w:pStyle w:val="NoSpacing"/>
        <w:numPr>
          <w:ilvl w:val="0"/>
          <w:numId w:val="7"/>
        </w:numPr>
        <w:rPr>
          <w:rFonts w:ascii="Times New Roman" w:hAnsi="Times New Roman" w:cs="Times New Roman"/>
          <w:b/>
          <w:sz w:val="24"/>
          <w:szCs w:val="24"/>
        </w:rPr>
      </w:pPr>
      <w:r>
        <w:rPr>
          <w:rFonts w:ascii="Times New Roman" w:hAnsi="Times New Roman" w:cs="Times New Roman"/>
          <w:b/>
          <w:sz w:val="24"/>
          <w:szCs w:val="24"/>
        </w:rPr>
        <w:t>This</w:t>
      </w:r>
      <w:r w:rsidR="0013261A">
        <w:rPr>
          <w:rFonts w:ascii="Times New Roman" w:hAnsi="Times New Roman" w:cs="Times New Roman"/>
          <w:b/>
          <w:sz w:val="24"/>
          <w:szCs w:val="24"/>
        </w:rPr>
        <w:t xml:space="preserve"> Court Should Reject The</w:t>
      </w:r>
      <w:r w:rsidR="007C1EBC">
        <w:rPr>
          <w:rFonts w:ascii="Times New Roman" w:hAnsi="Times New Roman" w:cs="Times New Roman"/>
          <w:b/>
          <w:sz w:val="24"/>
          <w:szCs w:val="24"/>
        </w:rPr>
        <w:t xml:space="preserve"> Technical</w:t>
      </w:r>
      <w:r w:rsidR="0013261A">
        <w:rPr>
          <w:rFonts w:ascii="Times New Roman" w:hAnsi="Times New Roman" w:cs="Times New Roman"/>
          <w:b/>
          <w:sz w:val="24"/>
          <w:szCs w:val="24"/>
        </w:rPr>
        <w:t xml:space="preserve"> Argument That The Writing Must Be Signed </w:t>
      </w:r>
      <w:r w:rsidR="009B0DDA">
        <w:rPr>
          <w:rFonts w:ascii="Times New Roman" w:hAnsi="Times New Roman" w:cs="Times New Roman"/>
          <w:b/>
          <w:sz w:val="24"/>
          <w:szCs w:val="24"/>
        </w:rPr>
        <w:t>Prior To The Creation of t</w:t>
      </w:r>
      <w:r w:rsidR="0013261A">
        <w:rPr>
          <w:rFonts w:ascii="Times New Roman" w:hAnsi="Times New Roman" w:cs="Times New Roman"/>
          <w:b/>
          <w:sz w:val="24"/>
          <w:szCs w:val="24"/>
        </w:rPr>
        <w:t>h</w:t>
      </w:r>
      <w:r w:rsidR="009B0DDA">
        <w:rPr>
          <w:rFonts w:ascii="Times New Roman" w:hAnsi="Times New Roman" w:cs="Times New Roman"/>
          <w:b/>
          <w:sz w:val="24"/>
          <w:szCs w:val="24"/>
        </w:rPr>
        <w:t>e Work For It To Be Considered a</w:t>
      </w:r>
      <w:r w:rsidR="0013261A">
        <w:rPr>
          <w:rFonts w:ascii="Times New Roman" w:hAnsi="Times New Roman" w:cs="Times New Roman"/>
          <w:b/>
          <w:sz w:val="24"/>
          <w:szCs w:val="24"/>
        </w:rPr>
        <w:t xml:space="preserve"> Work Made</w:t>
      </w:r>
      <w:r w:rsidR="009B0DDA">
        <w:rPr>
          <w:rFonts w:ascii="Times New Roman" w:hAnsi="Times New Roman" w:cs="Times New Roman"/>
          <w:b/>
          <w:sz w:val="24"/>
          <w:szCs w:val="24"/>
        </w:rPr>
        <w:t xml:space="preserve"> f</w:t>
      </w:r>
      <w:r w:rsidR="0013261A">
        <w:rPr>
          <w:rFonts w:ascii="Times New Roman" w:hAnsi="Times New Roman" w:cs="Times New Roman"/>
          <w:b/>
          <w:sz w:val="24"/>
          <w:szCs w:val="24"/>
        </w:rPr>
        <w:t>or Hire</w:t>
      </w:r>
      <w:r w:rsidR="004C61AC">
        <w:rPr>
          <w:rFonts w:ascii="Times New Roman" w:hAnsi="Times New Roman" w:cs="Times New Roman"/>
          <w:b/>
          <w:sz w:val="24"/>
          <w:szCs w:val="24"/>
        </w:rPr>
        <w:t>.</w:t>
      </w:r>
    </w:p>
    <w:p w14:paraId="6077DC97" w14:textId="77777777" w:rsidR="0013261A" w:rsidRDefault="0013261A" w:rsidP="0013261A">
      <w:pPr>
        <w:pStyle w:val="NoSpacing"/>
        <w:rPr>
          <w:rFonts w:ascii="Times New Roman" w:hAnsi="Times New Roman" w:cs="Times New Roman"/>
          <w:b/>
          <w:sz w:val="24"/>
          <w:szCs w:val="24"/>
        </w:rPr>
      </w:pPr>
      <w:r>
        <w:rPr>
          <w:rFonts w:ascii="Times New Roman" w:hAnsi="Times New Roman" w:cs="Times New Roman"/>
          <w:b/>
          <w:sz w:val="24"/>
          <w:szCs w:val="24"/>
        </w:rPr>
        <w:t xml:space="preserve"> </w:t>
      </w:r>
    </w:p>
    <w:p w14:paraId="715686C3" w14:textId="77777777" w:rsidR="007650B2" w:rsidRDefault="0013261A" w:rsidP="0013261A">
      <w:pPr>
        <w:pStyle w:val="NoSpacing"/>
        <w:spacing w:line="48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Defendant will argue that</w:t>
      </w:r>
      <w:r w:rsidR="00A812C4">
        <w:rPr>
          <w:rFonts w:ascii="Times New Roman" w:hAnsi="Times New Roman" w:cs="Times New Roman"/>
          <w:sz w:val="24"/>
          <w:szCs w:val="24"/>
        </w:rPr>
        <w:t xml:space="preserve"> court should follow</w:t>
      </w:r>
      <w:r w:rsidR="00227558">
        <w:rPr>
          <w:rFonts w:ascii="Times New Roman" w:hAnsi="Times New Roman" w:cs="Times New Roman"/>
          <w:sz w:val="24"/>
          <w:szCs w:val="24"/>
        </w:rPr>
        <w:t xml:space="preserve"> the Seventh Circuit Court of Appeals</w:t>
      </w:r>
      <w:r w:rsidR="00A812C4">
        <w:rPr>
          <w:rFonts w:ascii="Times New Roman" w:hAnsi="Times New Roman" w:cs="Times New Roman"/>
          <w:sz w:val="24"/>
          <w:szCs w:val="24"/>
        </w:rPr>
        <w:t>’</w:t>
      </w:r>
      <w:r w:rsidR="00227558">
        <w:rPr>
          <w:rFonts w:ascii="Times New Roman" w:hAnsi="Times New Roman" w:cs="Times New Roman"/>
          <w:sz w:val="24"/>
          <w:szCs w:val="24"/>
        </w:rPr>
        <w:t xml:space="preserve"> h</w:t>
      </w:r>
      <w:r w:rsidR="00A812C4">
        <w:rPr>
          <w:rFonts w:ascii="Times New Roman" w:hAnsi="Times New Roman" w:cs="Times New Roman"/>
          <w:sz w:val="24"/>
          <w:szCs w:val="24"/>
        </w:rPr>
        <w:t>olding that</w:t>
      </w:r>
      <w:r>
        <w:rPr>
          <w:rFonts w:ascii="Times New Roman" w:hAnsi="Times New Roman" w:cs="Times New Roman"/>
          <w:sz w:val="24"/>
          <w:szCs w:val="24"/>
        </w:rPr>
        <w:t xml:space="preserve"> the writing must be signed prior to the creation of the work in order for it to be considered a valid </w:t>
      </w:r>
      <w:r w:rsidR="007650B2">
        <w:rPr>
          <w:rFonts w:ascii="Times New Roman" w:hAnsi="Times New Roman" w:cs="Times New Roman"/>
          <w:sz w:val="24"/>
          <w:szCs w:val="24"/>
        </w:rPr>
        <w:t>“</w:t>
      </w:r>
      <w:r>
        <w:rPr>
          <w:rFonts w:ascii="Times New Roman" w:hAnsi="Times New Roman" w:cs="Times New Roman"/>
          <w:sz w:val="24"/>
          <w:szCs w:val="24"/>
        </w:rPr>
        <w:t>work made for hire</w:t>
      </w:r>
      <w:r w:rsidR="007650B2">
        <w:rPr>
          <w:rFonts w:ascii="Times New Roman" w:hAnsi="Times New Roman" w:cs="Times New Roman"/>
          <w:sz w:val="24"/>
          <w:szCs w:val="24"/>
        </w:rPr>
        <w:t>”</w:t>
      </w:r>
      <w:r>
        <w:rPr>
          <w:rFonts w:ascii="Times New Roman" w:hAnsi="Times New Roman" w:cs="Times New Roman"/>
          <w:sz w:val="24"/>
          <w:szCs w:val="24"/>
        </w:rPr>
        <w:t xml:space="preserve"> agreement.  </w:t>
      </w:r>
      <w:r w:rsidR="007650B2">
        <w:rPr>
          <w:rFonts w:ascii="Times New Roman" w:hAnsi="Times New Roman" w:cs="Times New Roman"/>
          <w:sz w:val="24"/>
          <w:szCs w:val="24"/>
        </w:rPr>
        <w:t xml:space="preserve">In </w:t>
      </w:r>
      <w:r>
        <w:rPr>
          <w:rFonts w:ascii="Times New Roman" w:hAnsi="Times New Roman" w:cs="Times New Roman"/>
          <w:i/>
          <w:sz w:val="24"/>
          <w:szCs w:val="24"/>
        </w:rPr>
        <w:t xml:space="preserve">Schiller &amp; Schmidt, Inc. v. </w:t>
      </w:r>
      <w:proofErr w:type="spellStart"/>
      <w:r>
        <w:rPr>
          <w:rFonts w:ascii="Times New Roman" w:hAnsi="Times New Roman" w:cs="Times New Roman"/>
          <w:i/>
          <w:sz w:val="24"/>
          <w:szCs w:val="24"/>
        </w:rPr>
        <w:t>Nordisco</w:t>
      </w:r>
      <w:proofErr w:type="spellEnd"/>
      <w:r>
        <w:rPr>
          <w:rFonts w:ascii="Times New Roman" w:hAnsi="Times New Roman" w:cs="Times New Roman"/>
          <w:i/>
          <w:sz w:val="24"/>
          <w:szCs w:val="24"/>
        </w:rPr>
        <w:t xml:space="preserve"> Corp.</w:t>
      </w:r>
      <w:r w:rsidR="007650B2">
        <w:rPr>
          <w:rFonts w:ascii="Times New Roman" w:hAnsi="Times New Roman" w:cs="Times New Roman"/>
          <w:sz w:val="24"/>
          <w:szCs w:val="24"/>
        </w:rPr>
        <w:t xml:space="preserve">, the Seventh Circuit Court of Appeals held that a written agreement signed after the creation of the work was invalid and unenforceable.  </w:t>
      </w:r>
      <w:r w:rsidR="007650B2">
        <w:rPr>
          <w:rFonts w:ascii="Times New Roman" w:hAnsi="Times New Roman" w:cs="Times New Roman"/>
          <w:i/>
          <w:sz w:val="24"/>
          <w:szCs w:val="24"/>
        </w:rPr>
        <w:t xml:space="preserve">Schiller &amp; Schmidt, Inc. v. </w:t>
      </w:r>
      <w:proofErr w:type="spellStart"/>
      <w:r w:rsidR="007650B2">
        <w:rPr>
          <w:rFonts w:ascii="Times New Roman" w:hAnsi="Times New Roman" w:cs="Times New Roman"/>
          <w:i/>
          <w:sz w:val="24"/>
          <w:szCs w:val="24"/>
        </w:rPr>
        <w:t>Nordisco</w:t>
      </w:r>
      <w:proofErr w:type="spellEnd"/>
      <w:r w:rsidR="007650B2">
        <w:rPr>
          <w:rFonts w:ascii="Times New Roman" w:hAnsi="Times New Roman" w:cs="Times New Roman"/>
          <w:i/>
          <w:sz w:val="24"/>
          <w:szCs w:val="24"/>
        </w:rPr>
        <w:t xml:space="preserve"> Corp.</w:t>
      </w:r>
      <w:r w:rsidR="007650B2">
        <w:rPr>
          <w:rFonts w:ascii="Times New Roman" w:hAnsi="Times New Roman" w:cs="Times New Roman"/>
          <w:sz w:val="24"/>
          <w:szCs w:val="24"/>
        </w:rPr>
        <w:t>, 969 F.2d 410, 413(7</w:t>
      </w:r>
      <w:r w:rsidR="007650B2" w:rsidRPr="007145DC">
        <w:rPr>
          <w:rFonts w:ascii="Times New Roman" w:hAnsi="Times New Roman" w:cs="Times New Roman"/>
          <w:sz w:val="24"/>
          <w:szCs w:val="24"/>
          <w:vertAlign w:val="superscript"/>
        </w:rPr>
        <w:t>th</w:t>
      </w:r>
      <w:r w:rsidR="007650B2">
        <w:rPr>
          <w:rFonts w:ascii="Times New Roman" w:hAnsi="Times New Roman" w:cs="Times New Roman"/>
          <w:sz w:val="24"/>
          <w:szCs w:val="24"/>
        </w:rPr>
        <w:t xml:space="preserve"> Cir. 1992).   </w:t>
      </w:r>
    </w:p>
    <w:p w14:paraId="1F7CD4FD" w14:textId="77777777" w:rsidR="004E25F8" w:rsidRDefault="005C118A" w:rsidP="007650B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However, t</w:t>
      </w:r>
      <w:r w:rsidR="007650B2">
        <w:rPr>
          <w:rFonts w:ascii="Times New Roman" w:hAnsi="Times New Roman" w:cs="Times New Roman"/>
          <w:sz w:val="24"/>
          <w:szCs w:val="24"/>
        </w:rPr>
        <w:t xml:space="preserve">he facts in </w:t>
      </w:r>
      <w:r w:rsidR="007650B2" w:rsidRPr="007650B2">
        <w:rPr>
          <w:rFonts w:ascii="Times New Roman" w:hAnsi="Times New Roman" w:cs="Times New Roman"/>
          <w:i/>
          <w:sz w:val="24"/>
          <w:szCs w:val="24"/>
        </w:rPr>
        <w:t>Schiller</w:t>
      </w:r>
      <w:r w:rsidR="007650B2">
        <w:rPr>
          <w:rFonts w:ascii="Times New Roman" w:hAnsi="Times New Roman" w:cs="Times New Roman"/>
          <w:sz w:val="24"/>
          <w:szCs w:val="24"/>
        </w:rPr>
        <w:t xml:space="preserve"> </w:t>
      </w:r>
      <w:r w:rsidR="00EC1CE6" w:rsidRPr="007650B2">
        <w:rPr>
          <w:rFonts w:ascii="Times New Roman" w:hAnsi="Times New Roman" w:cs="Times New Roman"/>
          <w:sz w:val="24"/>
          <w:szCs w:val="24"/>
        </w:rPr>
        <w:t>were</w:t>
      </w:r>
      <w:r w:rsidR="00EC1CE6">
        <w:rPr>
          <w:rFonts w:ascii="Times New Roman" w:hAnsi="Times New Roman" w:cs="Times New Roman"/>
          <w:sz w:val="24"/>
          <w:szCs w:val="24"/>
        </w:rPr>
        <w:t xml:space="preserve"> substantially differ</w:t>
      </w:r>
      <w:r w:rsidR="00C4711E">
        <w:rPr>
          <w:rFonts w:ascii="Times New Roman" w:hAnsi="Times New Roman" w:cs="Times New Roman"/>
          <w:sz w:val="24"/>
          <w:szCs w:val="24"/>
        </w:rPr>
        <w:t>ent than</w:t>
      </w:r>
      <w:r>
        <w:rPr>
          <w:rFonts w:ascii="Times New Roman" w:hAnsi="Times New Roman" w:cs="Times New Roman"/>
          <w:sz w:val="24"/>
          <w:szCs w:val="24"/>
        </w:rPr>
        <w:t xml:space="preserve"> the ones involved in this case.  In </w:t>
      </w:r>
      <w:r>
        <w:rPr>
          <w:rFonts w:ascii="Times New Roman" w:hAnsi="Times New Roman" w:cs="Times New Roman"/>
          <w:i/>
          <w:sz w:val="24"/>
          <w:szCs w:val="24"/>
        </w:rPr>
        <w:t>Schiller</w:t>
      </w:r>
      <w:r w:rsidR="007650B2" w:rsidRPr="007650B2">
        <w:rPr>
          <w:rFonts w:ascii="Times New Roman" w:hAnsi="Times New Roman" w:cs="Times New Roman"/>
          <w:sz w:val="24"/>
          <w:szCs w:val="24"/>
        </w:rPr>
        <w:t>,</w:t>
      </w:r>
      <w:r w:rsidR="00C4711E" w:rsidRPr="007650B2">
        <w:rPr>
          <w:rFonts w:ascii="Times New Roman" w:hAnsi="Times New Roman" w:cs="Times New Roman"/>
          <w:sz w:val="24"/>
          <w:szCs w:val="24"/>
        </w:rPr>
        <w:t xml:space="preserve"> </w:t>
      </w:r>
      <w:r w:rsidR="007650B2">
        <w:rPr>
          <w:rFonts w:ascii="Times New Roman" w:hAnsi="Times New Roman" w:cs="Times New Roman"/>
          <w:sz w:val="24"/>
          <w:szCs w:val="24"/>
        </w:rPr>
        <w:t>the written agreement</w:t>
      </w:r>
      <w:r>
        <w:rPr>
          <w:rFonts w:ascii="Times New Roman" w:hAnsi="Times New Roman" w:cs="Times New Roman"/>
          <w:sz w:val="24"/>
          <w:szCs w:val="24"/>
        </w:rPr>
        <w:t xml:space="preserve"> was only signed by one party</w:t>
      </w:r>
      <w:r w:rsidR="007650B2">
        <w:rPr>
          <w:rFonts w:ascii="Times New Roman" w:hAnsi="Times New Roman" w:cs="Times New Roman"/>
          <w:sz w:val="24"/>
          <w:szCs w:val="24"/>
        </w:rPr>
        <w:t xml:space="preserve">.  The written </w:t>
      </w:r>
      <w:r w:rsidR="005A52AF">
        <w:rPr>
          <w:rFonts w:ascii="Times New Roman" w:hAnsi="Times New Roman" w:cs="Times New Roman"/>
          <w:sz w:val="24"/>
          <w:szCs w:val="24"/>
        </w:rPr>
        <w:t>agreement</w:t>
      </w:r>
      <w:r>
        <w:rPr>
          <w:rFonts w:ascii="Times New Roman" w:hAnsi="Times New Roman" w:cs="Times New Roman"/>
          <w:sz w:val="24"/>
          <w:szCs w:val="24"/>
        </w:rPr>
        <w:t xml:space="preserve"> was</w:t>
      </w:r>
      <w:r w:rsidR="00032C4D">
        <w:rPr>
          <w:rFonts w:ascii="Times New Roman" w:hAnsi="Times New Roman" w:cs="Times New Roman"/>
          <w:sz w:val="24"/>
          <w:szCs w:val="24"/>
        </w:rPr>
        <w:t xml:space="preserve"> not</w:t>
      </w:r>
      <w:r>
        <w:rPr>
          <w:rFonts w:ascii="Times New Roman" w:hAnsi="Times New Roman" w:cs="Times New Roman"/>
          <w:sz w:val="24"/>
          <w:szCs w:val="24"/>
        </w:rPr>
        <w:t xml:space="preserve"> signed</w:t>
      </w:r>
      <w:r w:rsidR="00032C4D">
        <w:rPr>
          <w:rFonts w:ascii="Times New Roman" w:hAnsi="Times New Roman" w:cs="Times New Roman"/>
          <w:sz w:val="24"/>
          <w:szCs w:val="24"/>
        </w:rPr>
        <w:t xml:space="preserve"> until</w:t>
      </w:r>
      <w:r>
        <w:rPr>
          <w:rFonts w:ascii="Times New Roman" w:hAnsi="Times New Roman" w:cs="Times New Roman"/>
          <w:sz w:val="24"/>
          <w:szCs w:val="24"/>
        </w:rPr>
        <w:t xml:space="preserve"> after the lawsuit had begun, and there was no evidence that there was any </w:t>
      </w:r>
      <w:r>
        <w:rPr>
          <w:rFonts w:ascii="Times New Roman" w:hAnsi="Times New Roman" w:cs="Times New Roman"/>
          <w:sz w:val="24"/>
          <w:szCs w:val="24"/>
        </w:rPr>
        <w:lastRenderedPageBreak/>
        <w:t>prior oral agreement that the works in question woul</w:t>
      </w:r>
      <w:r w:rsidR="005A52AF">
        <w:rPr>
          <w:rFonts w:ascii="Times New Roman" w:hAnsi="Times New Roman" w:cs="Times New Roman"/>
          <w:sz w:val="24"/>
          <w:szCs w:val="24"/>
        </w:rPr>
        <w:t xml:space="preserve">d be considered made for hire.  None of these unique </w:t>
      </w:r>
      <w:r w:rsidR="00F01BFD">
        <w:rPr>
          <w:rFonts w:ascii="Times New Roman" w:hAnsi="Times New Roman" w:cs="Times New Roman"/>
          <w:sz w:val="24"/>
          <w:szCs w:val="24"/>
        </w:rPr>
        <w:t>facts are present in this case.</w:t>
      </w:r>
    </w:p>
    <w:p w14:paraId="1303A1FD" w14:textId="77777777" w:rsidR="006A0B69" w:rsidRDefault="0025692F" w:rsidP="007650B2">
      <w:pPr>
        <w:pStyle w:val="NoSpacing"/>
        <w:spacing w:line="480" w:lineRule="auto"/>
        <w:ind w:firstLine="720"/>
        <w:rPr>
          <w:rFonts w:ascii="Times New Roman" w:hAnsi="Times New Roman" w:cs="Times New Roman"/>
          <w:bCs/>
          <w:sz w:val="24"/>
          <w:szCs w:val="24"/>
        </w:rPr>
      </w:pPr>
      <w:r>
        <w:rPr>
          <w:rFonts w:ascii="Times New Roman" w:hAnsi="Times New Roman" w:cs="Times New Roman"/>
          <w:sz w:val="24"/>
          <w:szCs w:val="24"/>
        </w:rPr>
        <w:t>In this case however, the facts are substantially different than</w:t>
      </w:r>
      <w:r w:rsidR="007E7CBB">
        <w:rPr>
          <w:rFonts w:ascii="Times New Roman" w:hAnsi="Times New Roman" w:cs="Times New Roman"/>
          <w:sz w:val="24"/>
          <w:szCs w:val="24"/>
        </w:rPr>
        <w:t xml:space="preserve"> those of the </w:t>
      </w:r>
      <w:r w:rsidR="007E7CBB">
        <w:rPr>
          <w:rFonts w:ascii="Times New Roman" w:hAnsi="Times New Roman" w:cs="Times New Roman"/>
          <w:i/>
          <w:sz w:val="24"/>
          <w:szCs w:val="24"/>
        </w:rPr>
        <w:t>Schiller</w:t>
      </w:r>
      <w:r w:rsidR="007E7CBB">
        <w:rPr>
          <w:rFonts w:ascii="Times New Roman" w:hAnsi="Times New Roman" w:cs="Times New Roman"/>
          <w:sz w:val="24"/>
          <w:szCs w:val="24"/>
        </w:rPr>
        <w:t xml:space="preserve"> case.</w:t>
      </w:r>
      <w:r w:rsidR="00F01BFD">
        <w:rPr>
          <w:rFonts w:ascii="Times New Roman" w:hAnsi="Times New Roman" w:cs="Times New Roman"/>
          <w:sz w:val="24"/>
          <w:szCs w:val="24"/>
        </w:rPr>
        <w:t xml:space="preserve">  In this case it is </w:t>
      </w:r>
      <w:r w:rsidR="00F01BFD">
        <w:rPr>
          <w:rFonts w:ascii="Times New Roman" w:hAnsi="Times New Roman" w:cs="Times New Roman"/>
          <w:bCs/>
          <w:sz w:val="24"/>
          <w:szCs w:val="24"/>
        </w:rPr>
        <w:t xml:space="preserve">undisputed that OGS TV, Inc. informed Defendant Lime before the work was commenced that her work would be considered made for hire and that OGS TV, Inc. would be considered the author, and that Defendant Lime orally agreed to these terms. </w:t>
      </w:r>
      <w:proofErr w:type="gramStart"/>
      <w:r w:rsidR="00F01BFD">
        <w:rPr>
          <w:rFonts w:ascii="Times New Roman" w:hAnsi="Times New Roman" w:cs="Times New Roman"/>
          <w:bCs/>
          <w:sz w:val="24"/>
          <w:szCs w:val="24"/>
        </w:rPr>
        <w:t>(</w:t>
      </w:r>
      <w:proofErr w:type="spellStart"/>
      <w:r w:rsidR="00F01BFD">
        <w:rPr>
          <w:rFonts w:ascii="Times New Roman" w:hAnsi="Times New Roman" w:cs="Times New Roman"/>
          <w:bCs/>
          <w:sz w:val="24"/>
          <w:szCs w:val="24"/>
        </w:rPr>
        <w:t>Compl</w:t>
      </w:r>
      <w:proofErr w:type="spellEnd"/>
      <w:r w:rsidR="00F01BFD">
        <w:rPr>
          <w:rFonts w:ascii="Times New Roman" w:hAnsi="Times New Roman" w:cs="Times New Roman"/>
          <w:bCs/>
          <w:sz w:val="24"/>
          <w:szCs w:val="24"/>
        </w:rPr>
        <w:t xml:space="preserve">. </w:t>
      </w:r>
      <w:r w:rsidR="00F01BFD" w:rsidRPr="002E7EE5">
        <w:rPr>
          <w:rFonts w:ascii="Times New Roman" w:hAnsi="Times New Roman" w:cs="Times New Roman"/>
          <w:bCs/>
          <w:sz w:val="24"/>
          <w:szCs w:val="24"/>
        </w:rPr>
        <w:t>¶</w:t>
      </w:r>
      <w:r w:rsidR="00F01BFD">
        <w:rPr>
          <w:rFonts w:ascii="Times New Roman" w:hAnsi="Times New Roman" w:cs="Times New Roman"/>
          <w:bCs/>
          <w:sz w:val="24"/>
          <w:szCs w:val="24"/>
        </w:rPr>
        <w:t xml:space="preserve"> 16, </w:t>
      </w:r>
      <w:r w:rsidR="00F01BFD" w:rsidRPr="002E7EE5">
        <w:rPr>
          <w:rFonts w:ascii="Times New Roman" w:hAnsi="Times New Roman" w:cs="Times New Roman"/>
          <w:bCs/>
          <w:sz w:val="24"/>
          <w:szCs w:val="24"/>
        </w:rPr>
        <w:t>¶</w:t>
      </w:r>
      <w:r w:rsidR="00F01BFD">
        <w:rPr>
          <w:rFonts w:ascii="Times New Roman" w:hAnsi="Times New Roman" w:cs="Times New Roman"/>
          <w:bCs/>
          <w:sz w:val="24"/>
          <w:szCs w:val="24"/>
        </w:rPr>
        <w:t xml:space="preserve"> 17).</w:t>
      </w:r>
      <w:proofErr w:type="gramEnd"/>
      <w:r w:rsidR="00F01BFD">
        <w:rPr>
          <w:rFonts w:ascii="Times New Roman" w:hAnsi="Times New Roman" w:cs="Times New Roman"/>
          <w:sz w:val="24"/>
          <w:szCs w:val="24"/>
        </w:rPr>
        <w:t xml:space="preserve">  On April 6 a written agreement reflecting those terms was signed by both parties</w:t>
      </w:r>
      <w:r w:rsidR="00127DAF">
        <w:rPr>
          <w:rFonts w:ascii="Times New Roman" w:hAnsi="Times New Roman" w:cs="Times New Roman"/>
          <w:sz w:val="24"/>
          <w:szCs w:val="24"/>
        </w:rPr>
        <w:t>.</w:t>
      </w:r>
      <w:r w:rsidR="00F01BFD">
        <w:rPr>
          <w:rFonts w:ascii="Times New Roman" w:hAnsi="Times New Roman" w:cs="Times New Roman"/>
          <w:sz w:val="24"/>
          <w:szCs w:val="24"/>
        </w:rPr>
        <w:t xml:space="preserve"> </w:t>
      </w:r>
      <w:proofErr w:type="gramStart"/>
      <w:r w:rsidR="00F01BFD">
        <w:rPr>
          <w:rFonts w:ascii="Times New Roman" w:hAnsi="Times New Roman" w:cs="Times New Roman"/>
          <w:i/>
          <w:sz w:val="24"/>
          <w:szCs w:val="24"/>
        </w:rPr>
        <w:t>Id</w:t>
      </w:r>
      <w:r w:rsidR="00127DAF" w:rsidRPr="00127DAF">
        <w:rPr>
          <w:rFonts w:ascii="Times New Roman" w:hAnsi="Times New Roman" w:cs="Times New Roman"/>
          <w:sz w:val="24"/>
          <w:szCs w:val="24"/>
        </w:rPr>
        <w:t xml:space="preserve">. </w:t>
      </w:r>
      <w:r w:rsidR="00127DAF" w:rsidRPr="00127DAF">
        <w:rPr>
          <w:rFonts w:ascii="Times New Roman" w:hAnsi="Times New Roman" w:cs="Times New Roman"/>
          <w:bCs/>
          <w:sz w:val="24"/>
          <w:szCs w:val="24"/>
        </w:rPr>
        <w:t>¶</w:t>
      </w:r>
      <w:r w:rsidR="00127DAF">
        <w:rPr>
          <w:rFonts w:ascii="Times New Roman" w:hAnsi="Times New Roman" w:cs="Times New Roman"/>
          <w:bCs/>
          <w:sz w:val="24"/>
          <w:szCs w:val="24"/>
        </w:rPr>
        <w:t xml:space="preserve"> 24, </w:t>
      </w:r>
      <w:r w:rsidR="00127DAF" w:rsidRPr="002E7EE5">
        <w:rPr>
          <w:rFonts w:ascii="Times New Roman" w:hAnsi="Times New Roman" w:cs="Times New Roman"/>
          <w:bCs/>
          <w:sz w:val="24"/>
          <w:szCs w:val="24"/>
        </w:rPr>
        <w:t>¶</w:t>
      </w:r>
      <w:r w:rsidR="00F01BFD">
        <w:rPr>
          <w:rFonts w:ascii="Times New Roman" w:hAnsi="Times New Roman" w:cs="Times New Roman"/>
          <w:bCs/>
          <w:sz w:val="24"/>
          <w:szCs w:val="24"/>
        </w:rPr>
        <w:t xml:space="preserve"> 25</w:t>
      </w:r>
      <w:r w:rsidR="00127DAF">
        <w:rPr>
          <w:rFonts w:ascii="Times New Roman" w:hAnsi="Times New Roman" w:cs="Times New Roman"/>
          <w:bCs/>
          <w:sz w:val="24"/>
          <w:szCs w:val="24"/>
        </w:rPr>
        <w:t>.</w:t>
      </w:r>
      <w:proofErr w:type="gramEnd"/>
      <w:r w:rsidR="00F01BFD">
        <w:rPr>
          <w:rFonts w:ascii="Times New Roman" w:hAnsi="Times New Roman" w:cs="Times New Roman"/>
          <w:bCs/>
          <w:sz w:val="24"/>
          <w:szCs w:val="24"/>
        </w:rPr>
        <w:t xml:space="preserve">  </w:t>
      </w:r>
      <w:r w:rsidR="008918EA">
        <w:rPr>
          <w:rFonts w:ascii="Times New Roman" w:hAnsi="Times New Roman" w:cs="Times New Roman"/>
          <w:bCs/>
          <w:sz w:val="24"/>
          <w:szCs w:val="24"/>
        </w:rPr>
        <w:t xml:space="preserve">The written agreement was also signed over nine months before this lawsuit began. </w:t>
      </w:r>
      <w:r w:rsidR="008918EA">
        <w:rPr>
          <w:rFonts w:ascii="Times New Roman" w:hAnsi="Times New Roman" w:cs="Times New Roman"/>
          <w:bCs/>
          <w:i/>
          <w:sz w:val="24"/>
          <w:szCs w:val="24"/>
        </w:rPr>
        <w:t>Id</w:t>
      </w:r>
      <w:r w:rsidR="008918EA">
        <w:rPr>
          <w:rFonts w:ascii="Times New Roman" w:hAnsi="Times New Roman" w:cs="Times New Roman"/>
          <w:bCs/>
          <w:sz w:val="24"/>
          <w:szCs w:val="24"/>
        </w:rPr>
        <w:t>.</w:t>
      </w:r>
      <w:r w:rsidR="006A0B69">
        <w:rPr>
          <w:rFonts w:ascii="Times New Roman" w:hAnsi="Times New Roman" w:cs="Times New Roman"/>
          <w:bCs/>
          <w:sz w:val="24"/>
          <w:szCs w:val="24"/>
        </w:rPr>
        <w:t xml:space="preserve">  These are very important details that are all absent in the </w:t>
      </w:r>
      <w:r w:rsidR="006A0B69">
        <w:rPr>
          <w:rFonts w:ascii="Times New Roman" w:hAnsi="Times New Roman" w:cs="Times New Roman"/>
          <w:bCs/>
          <w:i/>
          <w:sz w:val="24"/>
          <w:szCs w:val="24"/>
        </w:rPr>
        <w:t>Schiller</w:t>
      </w:r>
      <w:r w:rsidR="006A0B69">
        <w:rPr>
          <w:rFonts w:ascii="Times New Roman" w:hAnsi="Times New Roman" w:cs="Times New Roman"/>
          <w:bCs/>
          <w:sz w:val="24"/>
          <w:szCs w:val="24"/>
        </w:rPr>
        <w:t xml:space="preserve"> case and call for a different analysis that that provided by the Seventh Circuit.</w:t>
      </w:r>
    </w:p>
    <w:p w14:paraId="0D6A239B" w14:textId="77777777" w:rsidR="007E7CBB" w:rsidRPr="007E7CBB" w:rsidRDefault="006A0B69" w:rsidP="007650B2">
      <w:pPr>
        <w:pStyle w:val="NoSpacing"/>
        <w:spacing w:line="480" w:lineRule="auto"/>
        <w:ind w:firstLine="720"/>
        <w:rPr>
          <w:rFonts w:ascii="Times New Roman" w:hAnsi="Times New Roman" w:cs="Times New Roman"/>
          <w:sz w:val="24"/>
          <w:szCs w:val="24"/>
        </w:rPr>
      </w:pPr>
      <w:r>
        <w:rPr>
          <w:rFonts w:ascii="Times New Roman" w:hAnsi="Times New Roman" w:cs="Times New Roman"/>
          <w:bCs/>
          <w:sz w:val="24"/>
          <w:szCs w:val="24"/>
        </w:rPr>
        <w:t>Defendants’ technical argument regarding the timing of the written agreement is also not supported by the plain-language of the statute, public policy</w:t>
      </w:r>
      <w:r w:rsidR="009C1CF4">
        <w:rPr>
          <w:rFonts w:ascii="Times New Roman" w:hAnsi="Times New Roman" w:cs="Times New Roman"/>
          <w:bCs/>
          <w:sz w:val="24"/>
          <w:szCs w:val="24"/>
        </w:rPr>
        <w:t xml:space="preserve"> arguments</w:t>
      </w:r>
      <w:r>
        <w:rPr>
          <w:rFonts w:ascii="Times New Roman" w:hAnsi="Times New Roman" w:cs="Times New Roman"/>
          <w:bCs/>
          <w:sz w:val="24"/>
          <w:szCs w:val="24"/>
        </w:rPr>
        <w:t>, or the legislative history</w:t>
      </w:r>
      <w:r w:rsidR="00D7743C">
        <w:rPr>
          <w:rFonts w:ascii="Times New Roman" w:hAnsi="Times New Roman" w:cs="Times New Roman"/>
          <w:bCs/>
          <w:sz w:val="24"/>
          <w:szCs w:val="24"/>
        </w:rPr>
        <w:t xml:space="preserve"> of the statute</w:t>
      </w:r>
      <w:r w:rsidR="00B31538">
        <w:rPr>
          <w:rFonts w:ascii="Times New Roman" w:hAnsi="Times New Roman" w:cs="Times New Roman"/>
          <w:bCs/>
          <w:sz w:val="24"/>
          <w:szCs w:val="24"/>
        </w:rPr>
        <w:t xml:space="preserve">.  </w:t>
      </w:r>
      <w:r w:rsidR="00F01BFD">
        <w:rPr>
          <w:rFonts w:ascii="Times New Roman" w:hAnsi="Times New Roman" w:cs="Times New Roman"/>
          <w:bCs/>
          <w:sz w:val="24"/>
          <w:szCs w:val="24"/>
        </w:rPr>
        <w:t xml:space="preserve">    </w:t>
      </w:r>
      <w:r w:rsidR="008918EA">
        <w:rPr>
          <w:rFonts w:ascii="Times New Roman" w:hAnsi="Times New Roman" w:cs="Times New Roman"/>
          <w:bCs/>
          <w:sz w:val="24"/>
          <w:szCs w:val="24"/>
        </w:rPr>
        <w:t xml:space="preserve">  </w:t>
      </w:r>
    </w:p>
    <w:p w14:paraId="3BE4A9BB" w14:textId="77777777" w:rsidR="00A812C4" w:rsidRPr="00A812C4" w:rsidRDefault="00A812C4" w:rsidP="007650B2">
      <w:pPr>
        <w:pStyle w:val="NoSpacing"/>
        <w:numPr>
          <w:ilvl w:val="1"/>
          <w:numId w:val="7"/>
        </w:numPr>
        <w:spacing w:line="480" w:lineRule="auto"/>
        <w:rPr>
          <w:rFonts w:ascii="Times New Roman" w:hAnsi="Times New Roman" w:cs="Times New Roman"/>
          <w:b/>
          <w:bCs/>
          <w:sz w:val="24"/>
          <w:szCs w:val="24"/>
        </w:rPr>
      </w:pPr>
      <w:r w:rsidRPr="00A812C4">
        <w:rPr>
          <w:rFonts w:ascii="Times New Roman" w:hAnsi="Times New Roman" w:cs="Times New Roman"/>
          <w:b/>
          <w:bCs/>
          <w:sz w:val="24"/>
          <w:szCs w:val="24"/>
        </w:rPr>
        <w:t>A plain language reading supports OGS TV, Inc.’s claim</w:t>
      </w:r>
      <w:r w:rsidR="004C61AC">
        <w:rPr>
          <w:rFonts w:ascii="Times New Roman" w:hAnsi="Times New Roman" w:cs="Times New Roman"/>
          <w:b/>
          <w:bCs/>
          <w:sz w:val="24"/>
          <w:szCs w:val="24"/>
        </w:rPr>
        <w:t>.</w:t>
      </w:r>
      <w:r w:rsidRPr="00A812C4">
        <w:rPr>
          <w:rFonts w:ascii="Times New Roman" w:hAnsi="Times New Roman" w:cs="Times New Roman"/>
          <w:b/>
          <w:bCs/>
          <w:sz w:val="24"/>
          <w:szCs w:val="24"/>
        </w:rPr>
        <w:t xml:space="preserve"> </w:t>
      </w:r>
    </w:p>
    <w:p w14:paraId="4E503C28" w14:textId="77777777" w:rsidR="00B95755" w:rsidRDefault="008D6AD1" w:rsidP="00C8126F">
      <w:pPr>
        <w:pStyle w:val="NoSpacing"/>
        <w:spacing w:line="480" w:lineRule="auto"/>
        <w:ind w:firstLine="720"/>
        <w:rPr>
          <w:rFonts w:ascii="Times New Roman" w:eastAsia="Times New Roman" w:hAnsi="Times New Roman" w:cs="Times New Roman"/>
          <w:sz w:val="24"/>
          <w:szCs w:val="24"/>
        </w:rPr>
      </w:pPr>
      <w:r>
        <w:rPr>
          <w:rFonts w:ascii="Times New Roman" w:hAnsi="Times New Roman" w:cs="Times New Roman"/>
          <w:bCs/>
          <w:sz w:val="24"/>
          <w:szCs w:val="24"/>
        </w:rPr>
        <w:t xml:space="preserve">There is also nothing in the plain language of </w:t>
      </w:r>
      <w:r>
        <w:rPr>
          <w:rFonts w:ascii="Times New Roman" w:eastAsia="Times New Roman" w:hAnsi="Times New Roman" w:cs="Times New Roman"/>
          <w:sz w:val="24"/>
          <w:szCs w:val="24"/>
        </w:rPr>
        <w:t xml:space="preserve">17 U.S.C. </w:t>
      </w:r>
      <w:r w:rsidRPr="009D2D17">
        <w:rPr>
          <w:rFonts w:ascii="Times New Roman" w:hAnsi="Times New Roman" w:cs="Times New Roman"/>
          <w:bCs/>
          <w:sz w:val="24"/>
          <w:szCs w:val="24"/>
        </w:rPr>
        <w:t>§</w:t>
      </w:r>
      <w:r>
        <w:rPr>
          <w:rFonts w:ascii="Times New Roman" w:eastAsia="Times New Roman" w:hAnsi="Times New Roman" w:cs="Times New Roman"/>
          <w:sz w:val="24"/>
          <w:szCs w:val="24"/>
        </w:rPr>
        <w:t xml:space="preserve"> 101(2) that would suggest to OGS TV, Inc. that its work made for hire agreement was invalid.</w:t>
      </w:r>
      <w:r w:rsidR="00AF408A">
        <w:rPr>
          <w:rFonts w:ascii="Times New Roman" w:eastAsia="Times New Roman" w:hAnsi="Times New Roman" w:cs="Times New Roman"/>
          <w:sz w:val="24"/>
          <w:szCs w:val="24"/>
        </w:rPr>
        <w:t xml:space="preserve">  The statute has two elements that must be satisfied for a work to be considered made for hire.  </w:t>
      </w:r>
      <w:proofErr w:type="gramStart"/>
      <w:r w:rsidR="00AF408A">
        <w:rPr>
          <w:rFonts w:ascii="Times New Roman" w:eastAsia="Times New Roman" w:hAnsi="Times New Roman" w:cs="Times New Roman"/>
          <w:sz w:val="24"/>
          <w:szCs w:val="24"/>
        </w:rPr>
        <w:t xml:space="preserve">17 U.S.C. </w:t>
      </w:r>
      <w:r w:rsidR="00AF408A" w:rsidRPr="009D2D17">
        <w:rPr>
          <w:rFonts w:ascii="Times New Roman" w:hAnsi="Times New Roman" w:cs="Times New Roman"/>
          <w:bCs/>
          <w:sz w:val="24"/>
          <w:szCs w:val="24"/>
        </w:rPr>
        <w:t>§</w:t>
      </w:r>
      <w:r w:rsidR="00AF408A">
        <w:rPr>
          <w:rFonts w:ascii="Times New Roman" w:eastAsia="Times New Roman" w:hAnsi="Times New Roman" w:cs="Times New Roman"/>
          <w:sz w:val="24"/>
          <w:szCs w:val="24"/>
        </w:rPr>
        <w:t xml:space="preserve"> 101(2).</w:t>
      </w:r>
      <w:proofErr w:type="gramEnd"/>
      <w:r w:rsidR="00AF408A">
        <w:rPr>
          <w:rFonts w:ascii="Times New Roman" w:eastAsia="Times New Roman" w:hAnsi="Times New Roman" w:cs="Times New Roman"/>
          <w:sz w:val="24"/>
          <w:szCs w:val="24"/>
        </w:rPr>
        <w:t xml:space="preserve">  First, the work must fall into one of nine enumerated categories of “specially ordered or commissioned” works. </w:t>
      </w:r>
      <w:r w:rsidR="00AF408A">
        <w:rPr>
          <w:rFonts w:ascii="Times New Roman" w:eastAsia="Times New Roman" w:hAnsi="Times New Roman" w:cs="Times New Roman"/>
          <w:i/>
          <w:sz w:val="24"/>
          <w:szCs w:val="24"/>
        </w:rPr>
        <w:t>Id</w:t>
      </w:r>
      <w:r w:rsidR="00AF408A">
        <w:rPr>
          <w:rFonts w:ascii="Times New Roman" w:eastAsia="Times New Roman" w:hAnsi="Times New Roman" w:cs="Times New Roman"/>
          <w:sz w:val="24"/>
          <w:szCs w:val="24"/>
        </w:rPr>
        <w:t xml:space="preserve">.  Second, the parties must “expressly agreement in a written instrument signed by them that the work shall be considered made for hire.” </w:t>
      </w:r>
      <w:r w:rsidR="00AF408A">
        <w:rPr>
          <w:rFonts w:ascii="Times New Roman" w:eastAsia="Times New Roman" w:hAnsi="Times New Roman" w:cs="Times New Roman"/>
          <w:i/>
          <w:sz w:val="24"/>
          <w:szCs w:val="24"/>
        </w:rPr>
        <w:t>Id</w:t>
      </w:r>
      <w:r w:rsidR="00AF408A">
        <w:rPr>
          <w:rFonts w:ascii="Times New Roman" w:eastAsia="Times New Roman" w:hAnsi="Times New Roman" w:cs="Times New Roman"/>
          <w:sz w:val="24"/>
          <w:szCs w:val="24"/>
        </w:rPr>
        <w:t>.  As stated above, Defendant Lime’s</w:t>
      </w:r>
      <w:r w:rsidR="00E102D9">
        <w:rPr>
          <w:rFonts w:ascii="Times New Roman" w:eastAsia="Times New Roman" w:hAnsi="Times New Roman" w:cs="Times New Roman"/>
          <w:sz w:val="24"/>
          <w:szCs w:val="24"/>
        </w:rPr>
        <w:t xml:space="preserve"> work was specially ordered or commissioned, falls under one of the nine categories </w:t>
      </w:r>
      <w:r w:rsidR="00B95755">
        <w:rPr>
          <w:rFonts w:ascii="Times New Roman" w:eastAsia="Times New Roman" w:hAnsi="Times New Roman" w:cs="Times New Roman"/>
          <w:sz w:val="24"/>
          <w:szCs w:val="24"/>
        </w:rPr>
        <w:t xml:space="preserve">covered by the statute, and there is a written agreement signed by both the parties that explicitly states that the work is considered made for hire.  Based on a plain language reading of the statute OGS TV, Inc. </w:t>
      </w:r>
      <w:r w:rsidR="00B95755">
        <w:rPr>
          <w:rFonts w:ascii="Times New Roman" w:eastAsia="Times New Roman" w:hAnsi="Times New Roman" w:cs="Times New Roman"/>
          <w:sz w:val="24"/>
          <w:szCs w:val="24"/>
        </w:rPr>
        <w:lastRenderedPageBreak/>
        <w:t xml:space="preserve">abided by the statute in its efforts to establish the screenplay as a work made for hire.  </w:t>
      </w:r>
      <w:r w:rsidR="00902D82">
        <w:rPr>
          <w:rFonts w:ascii="Times New Roman" w:eastAsia="Times New Roman" w:hAnsi="Times New Roman" w:cs="Times New Roman"/>
          <w:sz w:val="24"/>
          <w:szCs w:val="24"/>
        </w:rPr>
        <w:t xml:space="preserve">This supports that argument that the court should deny the defendant’s motion to dismiss because OGS TV, Inc. has a valid claim of copyright ownership.  </w:t>
      </w:r>
      <w:r w:rsidR="00B95755">
        <w:rPr>
          <w:rFonts w:ascii="Times New Roman" w:eastAsia="Times New Roman" w:hAnsi="Times New Roman" w:cs="Times New Roman"/>
          <w:sz w:val="24"/>
          <w:szCs w:val="24"/>
        </w:rPr>
        <w:t xml:space="preserve">  </w:t>
      </w:r>
    </w:p>
    <w:p w14:paraId="7720A079" w14:textId="77777777" w:rsidR="007650B2" w:rsidRPr="00881547" w:rsidRDefault="007650B2" w:rsidP="007650B2">
      <w:pPr>
        <w:pStyle w:val="NoSpacing"/>
        <w:numPr>
          <w:ilvl w:val="1"/>
          <w:numId w:val="7"/>
        </w:numPr>
        <w:spacing w:line="480" w:lineRule="auto"/>
        <w:rPr>
          <w:rFonts w:ascii="Times New Roman" w:hAnsi="Times New Roman" w:cs="Times New Roman"/>
          <w:sz w:val="24"/>
          <w:szCs w:val="24"/>
        </w:rPr>
      </w:pPr>
      <w:r>
        <w:rPr>
          <w:rFonts w:ascii="Times New Roman" w:hAnsi="Times New Roman" w:cs="Times New Roman"/>
          <w:b/>
          <w:sz w:val="24"/>
          <w:szCs w:val="24"/>
        </w:rPr>
        <w:t>Policy arguments support the more flexible interpretation</w:t>
      </w:r>
      <w:r w:rsidR="004C61AC">
        <w:rPr>
          <w:rFonts w:ascii="Times New Roman" w:hAnsi="Times New Roman" w:cs="Times New Roman"/>
          <w:b/>
          <w:sz w:val="24"/>
          <w:szCs w:val="24"/>
        </w:rPr>
        <w:t>.</w:t>
      </w:r>
      <w:r>
        <w:rPr>
          <w:rFonts w:ascii="Times New Roman" w:hAnsi="Times New Roman" w:cs="Times New Roman"/>
          <w:b/>
          <w:sz w:val="24"/>
          <w:szCs w:val="24"/>
        </w:rPr>
        <w:t xml:space="preserve"> </w:t>
      </w:r>
    </w:p>
    <w:p w14:paraId="39B928E9" w14:textId="77777777" w:rsidR="007650B2" w:rsidRPr="00234773" w:rsidRDefault="00D1715E" w:rsidP="007650B2">
      <w:pPr>
        <w:pStyle w:val="NoSpacing"/>
        <w:spacing w:line="480" w:lineRule="auto"/>
        <w:ind w:firstLine="720"/>
        <w:rPr>
          <w:rFonts w:ascii="Times New Roman" w:hAnsi="Times New Roman" w:cs="Times New Roman"/>
          <w:bCs/>
          <w:sz w:val="24"/>
          <w:szCs w:val="24"/>
        </w:rPr>
      </w:pPr>
      <w:r>
        <w:rPr>
          <w:rFonts w:ascii="Times New Roman" w:hAnsi="Times New Roman" w:cs="Times New Roman"/>
          <w:sz w:val="24"/>
          <w:szCs w:val="24"/>
        </w:rPr>
        <w:t xml:space="preserve">There are also policy concerns that </w:t>
      </w:r>
      <w:r w:rsidR="00871B46">
        <w:rPr>
          <w:rFonts w:ascii="Times New Roman" w:hAnsi="Times New Roman" w:cs="Times New Roman"/>
          <w:sz w:val="24"/>
          <w:szCs w:val="24"/>
        </w:rPr>
        <w:t>support allowing confirmatory writing to be signed after creation of the work.</w:t>
      </w:r>
      <w:r>
        <w:rPr>
          <w:rFonts w:ascii="Times New Roman" w:hAnsi="Times New Roman" w:cs="Times New Roman"/>
          <w:sz w:val="24"/>
          <w:szCs w:val="24"/>
        </w:rPr>
        <w:t xml:space="preserve">  </w:t>
      </w:r>
      <w:proofErr w:type="gramStart"/>
      <w:r w:rsidR="004D37B0" w:rsidRPr="00234773">
        <w:rPr>
          <w:rFonts w:ascii="Times New Roman" w:hAnsi="Times New Roman" w:cs="Times New Roman"/>
          <w:sz w:val="24"/>
          <w:szCs w:val="24"/>
        </w:rPr>
        <w:t>A bright line rule</w:t>
      </w:r>
      <w:proofErr w:type="gramEnd"/>
      <w:r w:rsidR="004D37B0" w:rsidRPr="00234773">
        <w:rPr>
          <w:rFonts w:ascii="Times New Roman" w:hAnsi="Times New Roman" w:cs="Times New Roman"/>
          <w:sz w:val="24"/>
          <w:szCs w:val="24"/>
        </w:rPr>
        <w:t xml:space="preserve"> concerning when the writing must be signed</w:t>
      </w:r>
      <w:r w:rsidR="007650B2" w:rsidRPr="00234773">
        <w:rPr>
          <w:rFonts w:ascii="Times New Roman" w:hAnsi="Times New Roman" w:cs="Times New Roman"/>
          <w:sz w:val="24"/>
          <w:szCs w:val="24"/>
        </w:rPr>
        <w:t xml:space="preserve"> “could frustrate the intent of the parties, and cloud rather than serve the goal of certainty.” </w:t>
      </w:r>
      <w:proofErr w:type="spellStart"/>
      <w:proofErr w:type="gramStart"/>
      <w:r w:rsidR="007650B2" w:rsidRPr="00234773">
        <w:rPr>
          <w:rFonts w:ascii="Times New Roman" w:hAnsi="Times New Roman" w:cs="Times New Roman"/>
          <w:i/>
          <w:sz w:val="24"/>
          <w:szCs w:val="24"/>
        </w:rPr>
        <w:t>Nimmer</w:t>
      </w:r>
      <w:proofErr w:type="spellEnd"/>
      <w:r w:rsidR="007650B2" w:rsidRPr="00234773">
        <w:rPr>
          <w:rFonts w:ascii="Times New Roman" w:hAnsi="Times New Roman" w:cs="Times New Roman"/>
          <w:i/>
          <w:sz w:val="24"/>
          <w:szCs w:val="24"/>
        </w:rPr>
        <w:t xml:space="preserve"> on Copyright</w:t>
      </w:r>
      <w:r w:rsidR="007650B2" w:rsidRPr="00234773">
        <w:rPr>
          <w:rFonts w:ascii="Times New Roman" w:hAnsi="Times New Roman" w:cs="Times New Roman"/>
          <w:sz w:val="24"/>
          <w:szCs w:val="24"/>
        </w:rPr>
        <w:t xml:space="preserve"> </w:t>
      </w:r>
      <w:r w:rsidR="007650B2" w:rsidRPr="00234773">
        <w:rPr>
          <w:rFonts w:ascii="Times New Roman" w:hAnsi="Times New Roman" w:cs="Times New Roman"/>
          <w:bCs/>
          <w:sz w:val="24"/>
          <w:szCs w:val="24"/>
        </w:rPr>
        <w:t>§ 5.03[B][2][b] (1994).</w:t>
      </w:r>
      <w:proofErr w:type="gramEnd"/>
      <w:r w:rsidR="007650B2" w:rsidRPr="00234773">
        <w:rPr>
          <w:rFonts w:ascii="Times New Roman" w:hAnsi="Times New Roman" w:cs="Times New Roman"/>
          <w:bCs/>
          <w:sz w:val="24"/>
          <w:szCs w:val="24"/>
        </w:rPr>
        <w:t xml:space="preserve">  Requiring that the writing be signed before the creation of the work even if there is an oral agreement that precedes it can frustrate the parties’ intent in entering into the agreem</w:t>
      </w:r>
      <w:r w:rsidR="00D7743C">
        <w:rPr>
          <w:rFonts w:ascii="Times New Roman" w:hAnsi="Times New Roman" w:cs="Times New Roman"/>
          <w:bCs/>
          <w:sz w:val="24"/>
          <w:szCs w:val="24"/>
        </w:rPr>
        <w:t>ent in the first place.  While D</w:t>
      </w:r>
      <w:r w:rsidR="007650B2" w:rsidRPr="00234773">
        <w:rPr>
          <w:rFonts w:ascii="Times New Roman" w:hAnsi="Times New Roman" w:cs="Times New Roman"/>
          <w:bCs/>
          <w:sz w:val="24"/>
          <w:szCs w:val="24"/>
        </w:rPr>
        <w:t>efendant Lime argues that OGS TV, Inc. owns no relevant copyright to the screenplay “Anticipatory Repudiation,” she does not dispute that she orally acknowledged that she understood the screenplay would be considered made for hire</w:t>
      </w:r>
      <w:r w:rsidR="009C1CF4">
        <w:rPr>
          <w:rFonts w:ascii="Times New Roman" w:hAnsi="Times New Roman" w:cs="Times New Roman"/>
          <w:bCs/>
          <w:sz w:val="24"/>
          <w:szCs w:val="24"/>
        </w:rPr>
        <w:t xml:space="preserve"> before the creation of the work</w:t>
      </w:r>
      <w:r w:rsidR="007650B2" w:rsidRPr="00234773">
        <w:rPr>
          <w:rFonts w:ascii="Times New Roman" w:hAnsi="Times New Roman" w:cs="Times New Roman"/>
          <w:bCs/>
          <w:sz w:val="24"/>
          <w:szCs w:val="24"/>
        </w:rPr>
        <w:t xml:space="preserve">.  </w:t>
      </w:r>
      <w:proofErr w:type="gramStart"/>
      <w:r w:rsidR="007650B2" w:rsidRPr="00234773">
        <w:rPr>
          <w:rFonts w:ascii="Times New Roman" w:hAnsi="Times New Roman" w:cs="Times New Roman"/>
          <w:bCs/>
          <w:sz w:val="24"/>
          <w:szCs w:val="24"/>
        </w:rPr>
        <w:t>(</w:t>
      </w:r>
      <w:proofErr w:type="spellStart"/>
      <w:r w:rsidR="007650B2" w:rsidRPr="00234773">
        <w:rPr>
          <w:rFonts w:ascii="Times New Roman" w:hAnsi="Times New Roman" w:cs="Times New Roman"/>
          <w:bCs/>
          <w:sz w:val="24"/>
          <w:szCs w:val="24"/>
        </w:rPr>
        <w:t>Compl</w:t>
      </w:r>
      <w:proofErr w:type="spellEnd"/>
      <w:r w:rsidR="007650B2" w:rsidRPr="00234773">
        <w:rPr>
          <w:rFonts w:ascii="Times New Roman" w:hAnsi="Times New Roman" w:cs="Times New Roman"/>
          <w:bCs/>
          <w:sz w:val="24"/>
          <w:szCs w:val="24"/>
        </w:rPr>
        <w:t>. ¶ 17).</w:t>
      </w:r>
      <w:proofErr w:type="gramEnd"/>
      <w:r w:rsidR="007650B2" w:rsidRPr="00234773">
        <w:rPr>
          <w:rFonts w:ascii="Times New Roman" w:hAnsi="Times New Roman" w:cs="Times New Roman"/>
          <w:bCs/>
          <w:sz w:val="24"/>
          <w:szCs w:val="24"/>
        </w:rPr>
        <w:t xml:space="preserve">  </w:t>
      </w:r>
    </w:p>
    <w:p w14:paraId="0F633C4D" w14:textId="77777777" w:rsidR="004E25F8" w:rsidRDefault="007650B2" w:rsidP="007650B2">
      <w:pPr>
        <w:pStyle w:val="NoSpacing"/>
        <w:spacing w:line="480" w:lineRule="auto"/>
        <w:ind w:firstLine="720"/>
        <w:rPr>
          <w:rFonts w:ascii="Times New Roman" w:hAnsi="Times New Roman" w:cs="Times New Roman"/>
          <w:bCs/>
          <w:sz w:val="24"/>
          <w:szCs w:val="24"/>
        </w:rPr>
      </w:pPr>
      <w:r w:rsidRPr="00234773">
        <w:rPr>
          <w:rFonts w:ascii="Times New Roman" w:hAnsi="Times New Roman" w:cs="Times New Roman"/>
          <w:bCs/>
          <w:sz w:val="24"/>
          <w:szCs w:val="24"/>
        </w:rPr>
        <w:t xml:space="preserve">OGS TV, Inc. appropriately specified that the work would be considered made for hire, discussed the relevant details of the agreement with Lime, acquired verbal agreement from Lime, and later restated the agreed upon details </w:t>
      </w:r>
      <w:r w:rsidR="00D7743C">
        <w:rPr>
          <w:rFonts w:ascii="Times New Roman" w:hAnsi="Times New Roman" w:cs="Times New Roman"/>
          <w:bCs/>
          <w:sz w:val="24"/>
          <w:szCs w:val="24"/>
        </w:rPr>
        <w:t>in a written agreement.  While D</w:t>
      </w:r>
      <w:r w:rsidRPr="00234773">
        <w:rPr>
          <w:rFonts w:ascii="Times New Roman" w:hAnsi="Times New Roman" w:cs="Times New Roman"/>
          <w:bCs/>
          <w:sz w:val="24"/>
          <w:szCs w:val="24"/>
        </w:rPr>
        <w:t xml:space="preserve">efendant Lime suggests the writing should not be valid because it was not signed before the agreement, she made no such statement until after she found out the episode was not going to be used.  Based on these facts and defendant Lime’s silence OGS TV, Inc. had no reason to believe that it did not have a valid work made for hire agreement.  Finding the writing to be invalid would seemingly go against the understanding the parties had at the time the work was created and the made for hire agreement was signed.      </w:t>
      </w:r>
    </w:p>
    <w:p w14:paraId="6D0D1EA7" w14:textId="77777777" w:rsidR="00871B46" w:rsidRPr="00234773" w:rsidRDefault="00871B46" w:rsidP="007650B2">
      <w:pPr>
        <w:pStyle w:val="NoSpacing"/>
        <w:spacing w:line="480" w:lineRule="auto"/>
        <w:ind w:firstLine="720"/>
        <w:rPr>
          <w:rFonts w:ascii="Times New Roman" w:hAnsi="Times New Roman" w:cs="Times New Roman"/>
          <w:bCs/>
          <w:sz w:val="24"/>
          <w:szCs w:val="24"/>
        </w:rPr>
      </w:pPr>
    </w:p>
    <w:p w14:paraId="2B5DCDDA" w14:textId="77777777" w:rsidR="00D2576A" w:rsidRPr="00902D82" w:rsidRDefault="00B95755" w:rsidP="007650B2">
      <w:pPr>
        <w:pStyle w:val="NoSpacing"/>
        <w:numPr>
          <w:ilvl w:val="1"/>
          <w:numId w:val="7"/>
        </w:numPr>
        <w:spacing w:line="480" w:lineRule="auto"/>
        <w:rPr>
          <w:rFonts w:ascii="Times New Roman" w:hAnsi="Times New Roman" w:cs="Times New Roman"/>
          <w:b/>
          <w:sz w:val="24"/>
          <w:szCs w:val="24"/>
        </w:rPr>
      </w:pPr>
      <w:r w:rsidRPr="00B95755">
        <w:rPr>
          <w:rFonts w:ascii="Times New Roman" w:eastAsia="Times New Roman" w:hAnsi="Times New Roman" w:cs="Times New Roman"/>
          <w:b/>
          <w:sz w:val="24"/>
          <w:szCs w:val="24"/>
        </w:rPr>
        <w:lastRenderedPageBreak/>
        <w:t>Legislative history does not support Defendant’s argument</w:t>
      </w:r>
      <w:r w:rsidR="004C61AC">
        <w:rPr>
          <w:rFonts w:ascii="Times New Roman" w:eastAsia="Times New Roman" w:hAnsi="Times New Roman" w:cs="Times New Roman"/>
          <w:b/>
          <w:sz w:val="24"/>
          <w:szCs w:val="24"/>
        </w:rPr>
        <w:t>.</w:t>
      </w:r>
      <w:r w:rsidRPr="00B95755">
        <w:rPr>
          <w:rFonts w:ascii="Times New Roman" w:eastAsia="Times New Roman" w:hAnsi="Times New Roman" w:cs="Times New Roman"/>
          <w:b/>
          <w:sz w:val="24"/>
          <w:szCs w:val="24"/>
        </w:rPr>
        <w:t xml:space="preserve"> </w:t>
      </w:r>
      <w:r w:rsidR="008D6AD1" w:rsidRPr="00B95755">
        <w:rPr>
          <w:rFonts w:ascii="Times New Roman" w:eastAsia="Times New Roman" w:hAnsi="Times New Roman" w:cs="Times New Roman"/>
          <w:b/>
          <w:sz w:val="24"/>
          <w:szCs w:val="24"/>
        </w:rPr>
        <w:t xml:space="preserve">  </w:t>
      </w:r>
    </w:p>
    <w:p w14:paraId="48AEEE4D" w14:textId="77777777" w:rsidR="00D6428A" w:rsidRDefault="00902D82" w:rsidP="00044BFD">
      <w:pPr>
        <w:pStyle w:val="NoSpacing"/>
        <w:spacing w:line="480" w:lineRule="auto"/>
        <w:ind w:firstLine="720"/>
        <w:rPr>
          <w:rFonts w:ascii="Times New Roman" w:hAnsi="Times New Roman" w:cs="Times New Roman"/>
          <w:sz w:val="24"/>
          <w:szCs w:val="24"/>
        </w:rPr>
      </w:pPr>
      <w:r>
        <w:rPr>
          <w:rFonts w:ascii="Times New Roman" w:eastAsia="Times New Roman" w:hAnsi="Times New Roman" w:cs="Times New Roman"/>
          <w:sz w:val="24"/>
          <w:szCs w:val="24"/>
        </w:rPr>
        <w:t xml:space="preserve">The defendant will argue that legislative history supports the position that the writing requirement must be signed before the creation of the work in order to be valid under 17 U.S.C. </w:t>
      </w:r>
      <w:r w:rsidRPr="009D2D17">
        <w:rPr>
          <w:rFonts w:ascii="Times New Roman" w:hAnsi="Times New Roman" w:cs="Times New Roman"/>
          <w:bCs/>
          <w:sz w:val="24"/>
          <w:szCs w:val="24"/>
        </w:rPr>
        <w:t>§</w:t>
      </w:r>
      <w:r>
        <w:rPr>
          <w:rFonts w:ascii="Times New Roman" w:eastAsia="Times New Roman" w:hAnsi="Times New Roman" w:cs="Times New Roman"/>
          <w:sz w:val="24"/>
          <w:szCs w:val="24"/>
        </w:rPr>
        <w:t xml:space="preserve"> 101(2).  However, legislative history</w:t>
      </w:r>
      <w:r w:rsidR="00B101C4">
        <w:rPr>
          <w:rFonts w:ascii="Times New Roman" w:eastAsia="Times New Roman" w:hAnsi="Times New Roman" w:cs="Times New Roman"/>
          <w:sz w:val="24"/>
          <w:szCs w:val="24"/>
        </w:rPr>
        <w:t xml:space="preserve"> does not support the claim that the legislature intended for the writing to be signed before the creation of the work</w:t>
      </w:r>
      <w:r>
        <w:rPr>
          <w:rFonts w:ascii="Times New Roman" w:eastAsia="Times New Roman" w:hAnsi="Times New Roman" w:cs="Times New Roman"/>
          <w:sz w:val="24"/>
          <w:szCs w:val="24"/>
        </w:rPr>
        <w:t>.</w:t>
      </w:r>
      <w:r w:rsidR="00B101C4">
        <w:rPr>
          <w:rFonts w:ascii="Times New Roman" w:eastAsia="Times New Roman" w:hAnsi="Times New Roman" w:cs="Times New Roman"/>
          <w:sz w:val="24"/>
          <w:szCs w:val="24"/>
        </w:rPr>
        <w:t xml:space="preserve">  </w:t>
      </w:r>
      <w:r w:rsidR="00313864">
        <w:rPr>
          <w:rFonts w:ascii="Times New Roman" w:eastAsia="Times New Roman" w:hAnsi="Times New Roman" w:cs="Times New Roman"/>
          <w:sz w:val="24"/>
          <w:szCs w:val="24"/>
        </w:rPr>
        <w:t xml:space="preserve">Senator Cochran introduced legislation that would amend 17 U.S.C. </w:t>
      </w:r>
      <w:r w:rsidR="00313864" w:rsidRPr="009D2D17">
        <w:rPr>
          <w:rFonts w:ascii="Times New Roman" w:hAnsi="Times New Roman" w:cs="Times New Roman"/>
          <w:bCs/>
          <w:sz w:val="24"/>
          <w:szCs w:val="24"/>
        </w:rPr>
        <w:t>§</w:t>
      </w:r>
      <w:r w:rsidR="00313864">
        <w:rPr>
          <w:rFonts w:ascii="Times New Roman" w:eastAsia="Times New Roman" w:hAnsi="Times New Roman" w:cs="Times New Roman"/>
          <w:sz w:val="24"/>
          <w:szCs w:val="24"/>
        </w:rPr>
        <w:t xml:space="preserve"> 101(2) to require that the writing must be signed prior to the creation of the work in order to be </w:t>
      </w:r>
      <w:r w:rsidR="00313864" w:rsidRPr="00313864">
        <w:rPr>
          <w:rFonts w:ascii="Times New Roman" w:eastAsia="Times New Roman" w:hAnsi="Times New Roman" w:cs="Times New Roman"/>
          <w:sz w:val="24"/>
          <w:szCs w:val="24"/>
        </w:rPr>
        <w:t xml:space="preserve">considered valid in 1982, 1983, 1986, 1987, and 1989.  </w:t>
      </w:r>
      <w:r w:rsidR="00313864" w:rsidRPr="00313864">
        <w:rPr>
          <w:rStyle w:val="Emphasis"/>
          <w:rFonts w:ascii="Times New Roman" w:hAnsi="Times New Roman" w:cs="Times New Roman"/>
          <w:sz w:val="24"/>
          <w:szCs w:val="24"/>
        </w:rPr>
        <w:t>See</w:t>
      </w:r>
      <w:r w:rsidR="00313864" w:rsidRPr="00313864">
        <w:rPr>
          <w:rFonts w:ascii="Times New Roman" w:hAnsi="Times New Roman" w:cs="Times New Roman"/>
          <w:sz w:val="24"/>
          <w:szCs w:val="24"/>
        </w:rPr>
        <w:t xml:space="preserve"> S. 2044, 97th Cong., 2d Sess. (1982); S. 2138, 98th Cong., 1st Sess. (1983); S. 2330, 99th Cong., 2d Sess. (1986); S. 1253, 101st Cong., 1st Sess. (1989).</w:t>
      </w:r>
      <w:r w:rsidR="009C2212">
        <w:rPr>
          <w:rFonts w:ascii="Times New Roman" w:hAnsi="Times New Roman" w:cs="Times New Roman"/>
          <w:sz w:val="24"/>
          <w:szCs w:val="24"/>
        </w:rPr>
        <w:t xml:space="preserve">  All five attempts were unsuccessful. </w:t>
      </w:r>
      <w:r w:rsidR="009C2212">
        <w:rPr>
          <w:rFonts w:ascii="Times New Roman" w:hAnsi="Times New Roman" w:cs="Times New Roman"/>
          <w:i/>
          <w:sz w:val="24"/>
          <w:szCs w:val="24"/>
        </w:rPr>
        <w:t>Id</w:t>
      </w:r>
      <w:r w:rsidR="00044BFD">
        <w:rPr>
          <w:rFonts w:ascii="Times New Roman" w:hAnsi="Times New Roman" w:cs="Times New Roman"/>
          <w:sz w:val="24"/>
          <w:szCs w:val="24"/>
        </w:rPr>
        <w:t>.</w:t>
      </w:r>
      <w:r w:rsidR="005B49CB">
        <w:rPr>
          <w:rFonts w:ascii="Times New Roman" w:hAnsi="Times New Roman" w:cs="Times New Roman"/>
          <w:sz w:val="24"/>
          <w:szCs w:val="24"/>
        </w:rPr>
        <w:t xml:space="preserve">  The repeated failure of the legislature to amend the statute to require</w:t>
      </w:r>
      <w:r w:rsidR="003A4732">
        <w:rPr>
          <w:rFonts w:ascii="Times New Roman" w:hAnsi="Times New Roman" w:cs="Times New Roman"/>
          <w:sz w:val="24"/>
          <w:szCs w:val="24"/>
        </w:rPr>
        <w:t xml:space="preserve"> that</w:t>
      </w:r>
      <w:r w:rsidR="005B49CB">
        <w:rPr>
          <w:rFonts w:ascii="Times New Roman" w:hAnsi="Times New Roman" w:cs="Times New Roman"/>
          <w:sz w:val="24"/>
          <w:szCs w:val="24"/>
        </w:rPr>
        <w:t xml:space="preserve"> the written instrument be signed before the creation of the work suggests that Congress never intended to institute the technical requirement advocated by Defendant Lime. </w:t>
      </w:r>
      <w:r w:rsidR="00044BFD">
        <w:rPr>
          <w:rFonts w:ascii="Times New Roman" w:hAnsi="Times New Roman" w:cs="Times New Roman"/>
          <w:sz w:val="24"/>
          <w:szCs w:val="24"/>
        </w:rPr>
        <w:t xml:space="preserve">  </w:t>
      </w:r>
    </w:p>
    <w:p w14:paraId="79F8CC19" w14:textId="77777777" w:rsidR="001A1A23" w:rsidRPr="003A4732" w:rsidRDefault="005B49CB" w:rsidP="009C1CF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information presented during legislative hearings for the amendment also supports the position that Congress did not intend to require the writing be signed before the creation of the work.  </w:t>
      </w:r>
      <w:r w:rsidR="00044BFD">
        <w:rPr>
          <w:rFonts w:ascii="Times New Roman" w:hAnsi="Times New Roman" w:cs="Times New Roman"/>
          <w:sz w:val="24"/>
          <w:szCs w:val="24"/>
        </w:rPr>
        <w:t xml:space="preserve">During the 1982 </w:t>
      </w:r>
      <w:r w:rsidR="00D6428A">
        <w:rPr>
          <w:rFonts w:ascii="Times New Roman" w:hAnsi="Times New Roman" w:cs="Times New Roman"/>
          <w:sz w:val="24"/>
          <w:szCs w:val="24"/>
        </w:rPr>
        <w:t>legislative hearings on the amendment testimony was presented that showed that it was the regular practice of the New York Times to use writings signed after the creation of the work to confirm the work for hire agreements with regular contributors</w:t>
      </w:r>
      <w:r w:rsidR="00D6428A" w:rsidRPr="00D6428A">
        <w:rPr>
          <w:rFonts w:ascii="Times New Roman" w:hAnsi="Times New Roman" w:cs="Times New Roman"/>
          <w:sz w:val="24"/>
          <w:szCs w:val="24"/>
        </w:rPr>
        <w:t xml:space="preserve">. </w:t>
      </w:r>
      <w:r w:rsidR="00D6428A" w:rsidRPr="00D6428A">
        <w:rPr>
          <w:rStyle w:val="Emphasis"/>
          <w:rFonts w:ascii="Times New Roman" w:hAnsi="Times New Roman" w:cs="Times New Roman"/>
          <w:sz w:val="24"/>
          <w:szCs w:val="24"/>
        </w:rPr>
        <w:t xml:space="preserve">A Bill to Amend the Copyright Law Regarding Works Made for Hire: Hearings on S. 1253 Before The </w:t>
      </w:r>
      <w:proofErr w:type="spellStart"/>
      <w:r w:rsidR="00D6428A" w:rsidRPr="00D6428A">
        <w:rPr>
          <w:rStyle w:val="Emphasis"/>
          <w:rFonts w:ascii="Times New Roman" w:hAnsi="Times New Roman" w:cs="Times New Roman"/>
          <w:sz w:val="24"/>
          <w:szCs w:val="24"/>
        </w:rPr>
        <w:t>Subcomm</w:t>
      </w:r>
      <w:proofErr w:type="spellEnd"/>
      <w:r w:rsidR="00D6428A" w:rsidRPr="00D6428A">
        <w:rPr>
          <w:rStyle w:val="Emphasis"/>
          <w:rFonts w:ascii="Times New Roman" w:hAnsi="Times New Roman" w:cs="Times New Roman"/>
          <w:sz w:val="24"/>
          <w:szCs w:val="24"/>
        </w:rPr>
        <w:t xml:space="preserve">. </w:t>
      </w:r>
      <w:proofErr w:type="gramStart"/>
      <w:r w:rsidR="00D6428A" w:rsidRPr="00D6428A">
        <w:rPr>
          <w:rStyle w:val="Emphasis"/>
          <w:rFonts w:ascii="Times New Roman" w:hAnsi="Times New Roman" w:cs="Times New Roman"/>
          <w:sz w:val="24"/>
          <w:szCs w:val="24"/>
        </w:rPr>
        <w:t>of</w:t>
      </w:r>
      <w:proofErr w:type="gramEnd"/>
      <w:r w:rsidR="00D6428A" w:rsidRPr="00D6428A">
        <w:rPr>
          <w:rStyle w:val="Emphasis"/>
          <w:rFonts w:ascii="Times New Roman" w:hAnsi="Times New Roman" w:cs="Times New Roman"/>
          <w:sz w:val="24"/>
          <w:szCs w:val="24"/>
        </w:rPr>
        <w:t xml:space="preserve"> Patents, Trademarks and Copyright of the Senate Comm. on the Judiciary,</w:t>
      </w:r>
      <w:r w:rsidR="00D6428A" w:rsidRPr="00D6428A">
        <w:rPr>
          <w:rFonts w:ascii="Times New Roman" w:hAnsi="Times New Roman" w:cs="Times New Roman"/>
          <w:sz w:val="24"/>
          <w:szCs w:val="24"/>
        </w:rPr>
        <w:t xml:space="preserve"> 101st Cong., 1st Sess. 195, 675 (1990)</w:t>
      </w:r>
      <w:r w:rsidR="00D6428A">
        <w:rPr>
          <w:rFonts w:ascii="Times New Roman" w:hAnsi="Times New Roman" w:cs="Times New Roman"/>
          <w:sz w:val="24"/>
          <w:szCs w:val="24"/>
        </w:rPr>
        <w:t xml:space="preserve">.  When the amendment was proposed a fifth time in 1989 the legislative hearings included </w:t>
      </w:r>
      <w:r w:rsidR="009C1C76">
        <w:rPr>
          <w:rFonts w:ascii="Times New Roman" w:hAnsi="Times New Roman" w:cs="Times New Roman"/>
          <w:sz w:val="24"/>
          <w:szCs w:val="24"/>
        </w:rPr>
        <w:t xml:space="preserve">a statement by the President of Association of American Publishers that amending </w:t>
      </w:r>
      <w:r w:rsidR="009C1C76">
        <w:rPr>
          <w:rFonts w:ascii="Times New Roman" w:eastAsia="Times New Roman" w:hAnsi="Times New Roman" w:cs="Times New Roman"/>
          <w:sz w:val="24"/>
          <w:szCs w:val="24"/>
        </w:rPr>
        <w:t xml:space="preserve">17 U.S.C. </w:t>
      </w:r>
      <w:r w:rsidR="009C1C76" w:rsidRPr="009D2D17">
        <w:rPr>
          <w:rFonts w:ascii="Times New Roman" w:hAnsi="Times New Roman" w:cs="Times New Roman"/>
          <w:bCs/>
          <w:sz w:val="24"/>
          <w:szCs w:val="24"/>
        </w:rPr>
        <w:t>§</w:t>
      </w:r>
      <w:r w:rsidR="009C1C76">
        <w:rPr>
          <w:rFonts w:ascii="Times New Roman" w:eastAsia="Times New Roman" w:hAnsi="Times New Roman" w:cs="Times New Roman"/>
          <w:sz w:val="24"/>
          <w:szCs w:val="24"/>
        </w:rPr>
        <w:t xml:space="preserve"> 101(2) to require writings be signed before creation would cause serious administrative problems.  </w:t>
      </w:r>
      <w:r w:rsidR="009C1C76" w:rsidRPr="009C1C76">
        <w:rPr>
          <w:rStyle w:val="Emphasis"/>
          <w:rFonts w:ascii="Times New Roman" w:hAnsi="Times New Roman" w:cs="Times New Roman"/>
          <w:sz w:val="24"/>
          <w:szCs w:val="24"/>
        </w:rPr>
        <w:t xml:space="preserve">A Bill to Amend the Copyright Law Regarding Works Made for </w:t>
      </w:r>
      <w:r w:rsidR="009C1C76" w:rsidRPr="009C1C76">
        <w:rPr>
          <w:rStyle w:val="Emphasis"/>
          <w:rFonts w:ascii="Times New Roman" w:hAnsi="Times New Roman" w:cs="Times New Roman"/>
          <w:sz w:val="24"/>
          <w:szCs w:val="24"/>
        </w:rPr>
        <w:lastRenderedPageBreak/>
        <w:t xml:space="preserve">Hire: Hearings on S. 1253 Before The </w:t>
      </w:r>
      <w:proofErr w:type="spellStart"/>
      <w:r w:rsidR="009C1C76" w:rsidRPr="009C1C76">
        <w:rPr>
          <w:rStyle w:val="Emphasis"/>
          <w:rFonts w:ascii="Times New Roman" w:hAnsi="Times New Roman" w:cs="Times New Roman"/>
          <w:sz w:val="24"/>
          <w:szCs w:val="24"/>
        </w:rPr>
        <w:t>Subcomm</w:t>
      </w:r>
      <w:proofErr w:type="spellEnd"/>
      <w:r w:rsidR="009C1C76" w:rsidRPr="009C1C76">
        <w:rPr>
          <w:rStyle w:val="Emphasis"/>
          <w:rFonts w:ascii="Times New Roman" w:hAnsi="Times New Roman" w:cs="Times New Roman"/>
          <w:sz w:val="24"/>
          <w:szCs w:val="24"/>
        </w:rPr>
        <w:t xml:space="preserve">. </w:t>
      </w:r>
      <w:proofErr w:type="gramStart"/>
      <w:r w:rsidR="009C1C76" w:rsidRPr="009C1C76">
        <w:rPr>
          <w:rStyle w:val="Emphasis"/>
          <w:rFonts w:ascii="Times New Roman" w:hAnsi="Times New Roman" w:cs="Times New Roman"/>
          <w:sz w:val="24"/>
          <w:szCs w:val="24"/>
        </w:rPr>
        <w:t>of</w:t>
      </w:r>
      <w:proofErr w:type="gramEnd"/>
      <w:r w:rsidR="009C1C76" w:rsidRPr="009C1C76">
        <w:rPr>
          <w:rStyle w:val="Emphasis"/>
          <w:rFonts w:ascii="Times New Roman" w:hAnsi="Times New Roman" w:cs="Times New Roman"/>
          <w:sz w:val="24"/>
          <w:szCs w:val="24"/>
        </w:rPr>
        <w:t xml:space="preserve"> Patents, Trademarks and Copyright of the Senate Comm. on the Judiciary,</w:t>
      </w:r>
      <w:r w:rsidR="009C1C76" w:rsidRPr="009C1C76">
        <w:rPr>
          <w:rFonts w:ascii="Times New Roman" w:hAnsi="Times New Roman" w:cs="Times New Roman"/>
          <w:sz w:val="24"/>
          <w:szCs w:val="24"/>
        </w:rPr>
        <w:t xml:space="preserve"> 101st Cong., 1st Sess. 195, 675 (1990)</w:t>
      </w:r>
      <w:r w:rsidR="009C1C76">
        <w:rPr>
          <w:rFonts w:ascii="Times New Roman" w:hAnsi="Times New Roman" w:cs="Times New Roman"/>
          <w:sz w:val="24"/>
          <w:szCs w:val="24"/>
        </w:rPr>
        <w:t xml:space="preserve">.  Thus, on at least two occasions the hearings presented evidence that the statute was being read to allow the writing requirement to be satisfied by writings signed after the creation of the work, and Congress still chose </w:t>
      </w:r>
      <w:r w:rsidR="003A4732">
        <w:rPr>
          <w:rFonts w:ascii="Times New Roman" w:hAnsi="Times New Roman" w:cs="Times New Roman"/>
          <w:sz w:val="24"/>
          <w:szCs w:val="24"/>
        </w:rPr>
        <w:t>not to pass the amendment.  This supports the conclusion that it was never the intent of the legislature to</w:t>
      </w:r>
      <w:r w:rsidR="00D7743C">
        <w:rPr>
          <w:rFonts w:ascii="Times New Roman" w:hAnsi="Times New Roman" w:cs="Times New Roman"/>
          <w:sz w:val="24"/>
          <w:szCs w:val="24"/>
        </w:rPr>
        <w:t xml:space="preserve"> institute Defendants’ technical</w:t>
      </w:r>
      <w:r w:rsidR="003A4732">
        <w:rPr>
          <w:rFonts w:ascii="Times New Roman" w:hAnsi="Times New Roman" w:cs="Times New Roman"/>
          <w:sz w:val="24"/>
          <w:szCs w:val="24"/>
        </w:rPr>
        <w:t xml:space="preserve"> require</w:t>
      </w:r>
      <w:r w:rsidR="00D7743C">
        <w:rPr>
          <w:rFonts w:ascii="Times New Roman" w:hAnsi="Times New Roman" w:cs="Times New Roman"/>
          <w:sz w:val="24"/>
          <w:szCs w:val="24"/>
        </w:rPr>
        <w:t xml:space="preserve">ment that the written agreement be signed prior to the </w:t>
      </w:r>
      <w:r w:rsidR="003A4732">
        <w:rPr>
          <w:rFonts w:ascii="Times New Roman" w:hAnsi="Times New Roman" w:cs="Times New Roman"/>
          <w:sz w:val="24"/>
          <w:szCs w:val="24"/>
        </w:rPr>
        <w:t xml:space="preserve">creation of the work.  </w:t>
      </w:r>
      <w:r w:rsidR="009C1C76">
        <w:rPr>
          <w:rFonts w:ascii="Times New Roman" w:hAnsi="Times New Roman" w:cs="Times New Roman"/>
          <w:sz w:val="24"/>
          <w:szCs w:val="24"/>
        </w:rPr>
        <w:t xml:space="preserve">  </w:t>
      </w:r>
    </w:p>
    <w:p w14:paraId="58BAC9E6" w14:textId="77777777" w:rsidR="001A1A23" w:rsidRDefault="001257C4" w:rsidP="001A1A23">
      <w:pPr>
        <w:pStyle w:val="NoSpacing"/>
        <w:spacing w:line="480" w:lineRule="auto"/>
        <w:jc w:val="center"/>
        <w:rPr>
          <w:rFonts w:ascii="Times New Roman" w:hAnsi="Times New Roman" w:cs="Times New Roman"/>
          <w:sz w:val="24"/>
          <w:szCs w:val="24"/>
        </w:rPr>
      </w:pPr>
      <w:r w:rsidRPr="001257C4">
        <w:rPr>
          <w:rFonts w:ascii="Times New Roman" w:hAnsi="Times New Roman" w:cs="Times New Roman"/>
          <w:b/>
          <w:sz w:val="24"/>
          <w:szCs w:val="24"/>
          <w:u w:val="single"/>
        </w:rPr>
        <w:t xml:space="preserve">CONCLUSION </w:t>
      </w:r>
    </w:p>
    <w:p w14:paraId="10E06F46" w14:textId="77777777" w:rsidR="001A1A23" w:rsidRPr="00C4711E" w:rsidRDefault="001A1A23" w:rsidP="001A1A23">
      <w:pPr>
        <w:pStyle w:val="NoSpacing"/>
        <w:spacing w:line="480" w:lineRule="auto"/>
        <w:rPr>
          <w:rFonts w:ascii="Times New Roman" w:hAnsi="Times New Roman" w:cs="Times New Roman"/>
          <w:bCs/>
          <w:sz w:val="24"/>
          <w:szCs w:val="24"/>
        </w:rPr>
      </w:pPr>
      <w:r>
        <w:rPr>
          <w:rFonts w:ascii="Times New Roman" w:hAnsi="Times New Roman" w:cs="Times New Roman"/>
          <w:sz w:val="24"/>
          <w:szCs w:val="24"/>
        </w:rPr>
        <w:tab/>
        <w:t>The court should deny the defendant’s motion to dismiss for failure to state a claim because the facts support that plaintiff’s copyright infringement claim.</w:t>
      </w:r>
      <w:r w:rsidR="00032C4D">
        <w:rPr>
          <w:rFonts w:ascii="Times New Roman" w:hAnsi="Times New Roman" w:cs="Times New Roman"/>
          <w:sz w:val="24"/>
          <w:szCs w:val="24"/>
        </w:rPr>
        <w:t xml:space="preserve">  There is no binding precedent in this district that establishes when a writing must be signed to be valid under 17 U.S.C. </w:t>
      </w:r>
      <w:r w:rsidR="00032C4D" w:rsidRPr="009D2D17">
        <w:rPr>
          <w:rFonts w:ascii="Times New Roman" w:hAnsi="Times New Roman" w:cs="Times New Roman"/>
          <w:bCs/>
          <w:sz w:val="24"/>
          <w:szCs w:val="24"/>
        </w:rPr>
        <w:t>§</w:t>
      </w:r>
      <w:r w:rsidR="00032C4D">
        <w:rPr>
          <w:rFonts w:ascii="Times New Roman" w:hAnsi="Times New Roman" w:cs="Times New Roman"/>
          <w:bCs/>
          <w:sz w:val="24"/>
          <w:szCs w:val="24"/>
        </w:rPr>
        <w:t xml:space="preserve"> 101(2), but the Second Circuit provides persuasive authority that suggests a writing signed after should be valid so long as it confirms a prior oral agreement between the parties.</w:t>
      </w:r>
      <w:r w:rsidR="00C4711E">
        <w:rPr>
          <w:rFonts w:ascii="Times New Roman" w:hAnsi="Times New Roman" w:cs="Times New Roman"/>
          <w:bCs/>
          <w:sz w:val="24"/>
          <w:szCs w:val="24"/>
        </w:rPr>
        <w:t xml:space="preserve">  This position is supported by policy arguments and a plain language reading of the statute.  OGS TV, Inc. and defendant Lime </w:t>
      </w:r>
      <w:r w:rsidR="008B54D3">
        <w:rPr>
          <w:rFonts w:ascii="Times New Roman" w:hAnsi="Times New Roman" w:cs="Times New Roman"/>
          <w:bCs/>
          <w:sz w:val="24"/>
          <w:szCs w:val="24"/>
        </w:rPr>
        <w:t xml:space="preserve">agreed that the screenplay would be considered made for hire and confirmed the agreement with a written instrument that satisfies all the elements of </w:t>
      </w:r>
      <w:r w:rsidR="008B54D3">
        <w:rPr>
          <w:rFonts w:ascii="Times New Roman" w:hAnsi="Times New Roman" w:cs="Times New Roman"/>
          <w:sz w:val="24"/>
          <w:szCs w:val="24"/>
        </w:rPr>
        <w:t xml:space="preserve">17 U.S.C. </w:t>
      </w:r>
      <w:r w:rsidR="008B54D3" w:rsidRPr="009D2D17">
        <w:rPr>
          <w:rFonts w:ascii="Times New Roman" w:hAnsi="Times New Roman" w:cs="Times New Roman"/>
          <w:bCs/>
          <w:sz w:val="24"/>
          <w:szCs w:val="24"/>
        </w:rPr>
        <w:t>§</w:t>
      </w:r>
      <w:r w:rsidR="008B54D3">
        <w:rPr>
          <w:rFonts w:ascii="Times New Roman" w:hAnsi="Times New Roman" w:cs="Times New Roman"/>
          <w:bCs/>
          <w:sz w:val="24"/>
          <w:szCs w:val="24"/>
        </w:rPr>
        <w:t xml:space="preserve"> 101(2) for the screenplay to be considered made for hire.  OGS TV, Inc. therefore owns all the rights comprised in the copyright of the screenplay and has stated a valid claim against Lime and TinyTV, Inc. for copyright infringement.  As such the court should deny the defendant’s motion to dismiss.     </w:t>
      </w:r>
      <w:r w:rsidR="00032C4D">
        <w:rPr>
          <w:rFonts w:ascii="Times New Roman" w:hAnsi="Times New Roman" w:cs="Times New Roman"/>
          <w:bCs/>
          <w:sz w:val="24"/>
          <w:szCs w:val="24"/>
        </w:rPr>
        <w:t xml:space="preserve">  </w:t>
      </w:r>
      <w:r w:rsidR="00032C4D">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0D19876E" w14:textId="77777777" w:rsidR="00D2576A" w:rsidRPr="00D2576A" w:rsidRDefault="00D2576A" w:rsidP="00D2576A">
      <w:pPr>
        <w:pStyle w:val="NoSpacing"/>
        <w:rPr>
          <w:rFonts w:ascii="Times New Roman" w:hAnsi="Times New Roman" w:cs="Times New Roman"/>
          <w:sz w:val="24"/>
          <w:szCs w:val="24"/>
        </w:rPr>
      </w:pPr>
    </w:p>
    <w:p w14:paraId="276D46E0" w14:textId="77777777" w:rsidR="00D2576A" w:rsidRPr="00D2576A" w:rsidRDefault="00D2576A" w:rsidP="00F401C8">
      <w:pPr>
        <w:pStyle w:val="NoSpacing"/>
        <w:jc w:val="center"/>
        <w:rPr>
          <w:rFonts w:ascii="Times New Roman" w:hAnsi="Times New Roman" w:cs="Times New Roman"/>
          <w:sz w:val="24"/>
          <w:szCs w:val="24"/>
        </w:rPr>
      </w:pPr>
      <w:r w:rsidRPr="00D2576A">
        <w:rPr>
          <w:rFonts w:ascii="Times New Roman" w:hAnsi="Times New Roman" w:cs="Times New Roman"/>
          <w:sz w:val="24"/>
          <w:szCs w:val="24"/>
        </w:rPr>
        <w:t xml:space="preserve">Dated:  </w:t>
      </w:r>
      <w:r w:rsidR="00F401C8" w:rsidRPr="00F401C8">
        <w:rPr>
          <w:rFonts w:ascii="Times New Roman" w:hAnsi="Times New Roman" w:cs="Times New Roman"/>
          <w:sz w:val="24"/>
          <w:szCs w:val="24"/>
          <w:u w:val="single"/>
        </w:rPr>
        <w:t>March 1</w:t>
      </w:r>
      <w:r w:rsidRPr="00F401C8">
        <w:rPr>
          <w:rFonts w:ascii="Times New Roman" w:hAnsi="Times New Roman" w:cs="Times New Roman"/>
          <w:sz w:val="24"/>
          <w:szCs w:val="24"/>
          <w:u w:val="single"/>
        </w:rPr>
        <w:t>, 2012</w:t>
      </w:r>
      <w:r w:rsidR="00F401C8">
        <w:rPr>
          <w:rFonts w:ascii="Times New Roman" w:hAnsi="Times New Roman" w:cs="Times New Roman"/>
          <w:sz w:val="24"/>
          <w:szCs w:val="24"/>
          <w:u w:val="single"/>
        </w:rPr>
        <w:t xml:space="preserve">              </w:t>
      </w:r>
      <w:r w:rsidR="00F401C8">
        <w:rPr>
          <w:rFonts w:ascii="Times New Roman" w:hAnsi="Times New Roman" w:cs="Times New Roman"/>
          <w:sz w:val="24"/>
          <w:szCs w:val="24"/>
        </w:rPr>
        <w:t xml:space="preserve">                                                                   </w:t>
      </w:r>
      <w:r w:rsidRPr="00D2576A">
        <w:rPr>
          <w:rFonts w:ascii="Times New Roman" w:hAnsi="Times New Roman" w:cs="Times New Roman"/>
          <w:sz w:val="24"/>
          <w:szCs w:val="24"/>
        </w:rPr>
        <w:t>Respectfully submitted,</w:t>
      </w:r>
    </w:p>
    <w:p w14:paraId="2644D6E5" w14:textId="77777777" w:rsidR="00D2576A" w:rsidRPr="00D2576A" w:rsidRDefault="00D2576A" w:rsidP="00F401C8">
      <w:pPr>
        <w:pStyle w:val="NoSpacing"/>
        <w:jc w:val="right"/>
        <w:rPr>
          <w:rFonts w:ascii="Times New Roman" w:hAnsi="Times New Roman" w:cs="Times New Roman"/>
          <w:sz w:val="24"/>
          <w:szCs w:val="24"/>
        </w:rPr>
      </w:pPr>
      <w:r w:rsidRPr="00D2576A">
        <w:rPr>
          <w:rFonts w:ascii="Times New Roman" w:hAnsi="Times New Roman" w:cs="Times New Roman"/>
          <w:sz w:val="24"/>
          <w:szCs w:val="24"/>
        </w:rPr>
        <w:t> </w:t>
      </w:r>
    </w:p>
    <w:p w14:paraId="39F4C8A9" w14:textId="77777777" w:rsidR="00D2576A" w:rsidRPr="00D2576A" w:rsidRDefault="00D2576A" w:rsidP="00F401C8">
      <w:pPr>
        <w:pStyle w:val="NoSpacing"/>
        <w:jc w:val="right"/>
        <w:rPr>
          <w:rFonts w:ascii="Times New Roman" w:hAnsi="Times New Roman" w:cs="Times New Roman"/>
          <w:sz w:val="24"/>
          <w:szCs w:val="24"/>
        </w:rPr>
      </w:pPr>
      <w:r w:rsidRPr="00D2576A">
        <w:rPr>
          <w:rFonts w:ascii="Times New Roman" w:hAnsi="Times New Roman" w:cs="Times New Roman"/>
          <w:sz w:val="24"/>
          <w:szCs w:val="24"/>
        </w:rPr>
        <w:t> </w:t>
      </w:r>
    </w:p>
    <w:p w14:paraId="7EC2E171" w14:textId="77777777" w:rsidR="00D2576A" w:rsidRPr="00D2576A" w:rsidRDefault="0038643B" w:rsidP="00F401C8">
      <w:pPr>
        <w:pStyle w:val="NoSpacing"/>
        <w:jc w:val="right"/>
        <w:rPr>
          <w:rFonts w:ascii="Times New Roman" w:hAnsi="Times New Roman" w:cs="Times New Roman"/>
          <w:sz w:val="24"/>
          <w:szCs w:val="24"/>
        </w:rPr>
      </w:pPr>
      <w:r>
        <w:rPr>
          <w:rFonts w:ascii="Times New Roman" w:eastAsia="Times New Roman" w:hAnsi="Times New Roman" w:cs="Times New Roman"/>
          <w:sz w:val="24"/>
          <w:szCs w:val="24"/>
        </w:rPr>
        <w:t>&lt;</w:t>
      </w:r>
      <w:proofErr w:type="gramStart"/>
      <w:r>
        <w:rPr>
          <w:rFonts w:ascii="Times New Roman" w:eastAsia="Times New Roman" w:hAnsi="Times New Roman" w:cs="Times New Roman"/>
          <w:sz w:val="24"/>
          <w:szCs w:val="24"/>
        </w:rPr>
        <w:t>redacted</w:t>
      </w:r>
      <w:proofErr w:type="gramEnd"/>
      <w:r>
        <w:rPr>
          <w:rFonts w:ascii="Times New Roman" w:eastAsia="Times New Roman" w:hAnsi="Times New Roman" w:cs="Times New Roman"/>
          <w:sz w:val="24"/>
          <w:szCs w:val="24"/>
        </w:rPr>
        <w:t>&gt;&lt;/redacted&gt;</w:t>
      </w:r>
    </w:p>
    <w:p w14:paraId="154FBB64" w14:textId="77777777" w:rsidR="00D2576A" w:rsidRPr="00D2576A" w:rsidRDefault="00D2576A" w:rsidP="00F401C8">
      <w:pPr>
        <w:pStyle w:val="NoSpacing"/>
        <w:jc w:val="right"/>
        <w:rPr>
          <w:rFonts w:ascii="Times New Roman" w:hAnsi="Times New Roman" w:cs="Times New Roman"/>
          <w:sz w:val="24"/>
          <w:szCs w:val="24"/>
        </w:rPr>
      </w:pPr>
      <w:r w:rsidRPr="00D2576A">
        <w:rPr>
          <w:rFonts w:ascii="Times New Roman" w:hAnsi="Times New Roman" w:cs="Times New Roman"/>
          <w:sz w:val="24"/>
          <w:szCs w:val="24"/>
        </w:rPr>
        <w:t> </w:t>
      </w:r>
    </w:p>
    <w:p w14:paraId="2ED4B13D" w14:textId="77777777" w:rsidR="00D2576A" w:rsidRPr="00D2576A" w:rsidRDefault="00D2576A" w:rsidP="00F401C8">
      <w:pPr>
        <w:pStyle w:val="NoSpacing"/>
        <w:jc w:val="right"/>
        <w:rPr>
          <w:rFonts w:ascii="Times New Roman" w:hAnsi="Times New Roman" w:cs="Times New Roman"/>
          <w:sz w:val="24"/>
          <w:szCs w:val="24"/>
        </w:rPr>
      </w:pPr>
      <w:r w:rsidRPr="00D2576A">
        <w:rPr>
          <w:rFonts w:ascii="Times New Roman" w:hAnsi="Times New Roman" w:cs="Times New Roman"/>
          <w:sz w:val="24"/>
          <w:szCs w:val="24"/>
        </w:rPr>
        <w:lastRenderedPageBreak/>
        <w:t>ATTORNEY FOR PLAINTIFF</w:t>
      </w:r>
    </w:p>
    <w:p w14:paraId="30A036B2" w14:textId="77777777" w:rsidR="001257C4" w:rsidRDefault="00D2576A" w:rsidP="00F401C8">
      <w:pPr>
        <w:pStyle w:val="NoSpacing"/>
        <w:jc w:val="right"/>
        <w:rPr>
          <w:rFonts w:ascii="Times New Roman" w:hAnsi="Times New Roman" w:cs="Times New Roman"/>
          <w:sz w:val="24"/>
          <w:szCs w:val="24"/>
        </w:rPr>
      </w:pPr>
      <w:r>
        <w:rPr>
          <w:rFonts w:ascii="Times New Roman" w:hAnsi="Times New Roman" w:cs="Times New Roman"/>
          <w:sz w:val="24"/>
          <w:szCs w:val="24"/>
        </w:rPr>
        <w:t xml:space="preserve">OGS TV, INC. </w:t>
      </w:r>
    </w:p>
    <w:p w14:paraId="0D5F13B9" w14:textId="77777777" w:rsidR="000F05F8" w:rsidRDefault="000F05F8" w:rsidP="001257C4">
      <w:pPr>
        <w:pStyle w:val="NoSpacing"/>
        <w:rPr>
          <w:rFonts w:ascii="Times New Roman" w:hAnsi="Times New Roman" w:cs="Times New Roman"/>
          <w:sz w:val="24"/>
          <w:szCs w:val="24"/>
        </w:rPr>
      </w:pPr>
    </w:p>
    <w:p w14:paraId="13845782" w14:textId="77777777" w:rsidR="00586584" w:rsidRDefault="00586584" w:rsidP="001257C4">
      <w:pPr>
        <w:pStyle w:val="NoSpacing"/>
        <w:rPr>
          <w:rFonts w:ascii="Times New Roman" w:hAnsi="Times New Roman" w:cs="Times New Roman"/>
          <w:b/>
          <w:sz w:val="24"/>
          <w:szCs w:val="24"/>
          <w:u w:val="single"/>
        </w:rPr>
      </w:pPr>
      <w:r>
        <w:rPr>
          <w:rFonts w:ascii="Times New Roman" w:hAnsi="Times New Roman" w:cs="Times New Roman"/>
          <w:b/>
          <w:sz w:val="24"/>
          <w:szCs w:val="24"/>
          <w:u w:val="single"/>
        </w:rPr>
        <w:br w:type="page"/>
      </w:r>
    </w:p>
    <w:p w14:paraId="571DCBA6" w14:textId="77777777" w:rsidR="00DA5944" w:rsidRPr="001257C4" w:rsidRDefault="00DA5944" w:rsidP="00DA5944">
      <w:pPr>
        <w:pStyle w:val="NoSpacing"/>
        <w:jc w:val="center"/>
        <w:rPr>
          <w:rFonts w:ascii="Times New Roman" w:hAnsi="Times New Roman" w:cs="Times New Roman"/>
          <w:b/>
          <w:sz w:val="24"/>
          <w:szCs w:val="24"/>
        </w:rPr>
      </w:pPr>
      <w:r w:rsidRPr="001257C4">
        <w:rPr>
          <w:rFonts w:ascii="Times New Roman" w:hAnsi="Times New Roman" w:cs="Times New Roman"/>
          <w:b/>
          <w:sz w:val="24"/>
          <w:szCs w:val="24"/>
        </w:rPr>
        <w:lastRenderedPageBreak/>
        <w:t>UNITED STATES DISTRICT COURT</w:t>
      </w:r>
    </w:p>
    <w:p w14:paraId="2D1A8CB4" w14:textId="77777777" w:rsidR="00DA5944" w:rsidRDefault="00DA5944" w:rsidP="00DA5944">
      <w:pPr>
        <w:pStyle w:val="NoSpacing"/>
        <w:jc w:val="center"/>
        <w:rPr>
          <w:rFonts w:ascii="Times New Roman" w:hAnsi="Times New Roman" w:cs="Times New Roman"/>
          <w:b/>
          <w:sz w:val="24"/>
          <w:szCs w:val="24"/>
        </w:rPr>
      </w:pPr>
      <w:r w:rsidRPr="001257C4">
        <w:rPr>
          <w:rFonts w:ascii="Times New Roman" w:hAnsi="Times New Roman" w:cs="Times New Roman"/>
          <w:b/>
          <w:sz w:val="24"/>
          <w:szCs w:val="24"/>
        </w:rPr>
        <w:t>DISTRICT OF MOOT</w:t>
      </w:r>
    </w:p>
    <w:p w14:paraId="6E94905B" w14:textId="77777777" w:rsidR="00DA5944" w:rsidRDefault="00DA5944" w:rsidP="00DA5944">
      <w:pPr>
        <w:pStyle w:val="NoSpacing"/>
        <w:jc w:val="center"/>
        <w:rPr>
          <w:rFonts w:ascii="Times New Roman" w:hAnsi="Times New Roman" w:cs="Times New Roman"/>
          <w:sz w:val="24"/>
          <w:szCs w:val="24"/>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0"/>
        <w:gridCol w:w="4788"/>
      </w:tblGrid>
      <w:tr w:rsidR="00DA5944" w:rsidRPr="00C4711E" w14:paraId="1DB32EA0" w14:textId="77777777" w:rsidTr="00C4711E">
        <w:tc>
          <w:tcPr>
            <w:tcW w:w="4068" w:type="dxa"/>
          </w:tcPr>
          <w:p w14:paraId="5472F163" w14:textId="77777777" w:rsidR="00DA5944" w:rsidRPr="00C4711E" w:rsidRDefault="00DA5944" w:rsidP="005A52AF">
            <w:pPr>
              <w:autoSpaceDE w:val="0"/>
              <w:autoSpaceDN w:val="0"/>
              <w:adjustRightInd w:val="0"/>
              <w:rPr>
                <w:sz w:val="24"/>
                <w:szCs w:val="24"/>
              </w:rPr>
            </w:pPr>
            <w:r w:rsidRPr="00C4711E">
              <w:rPr>
                <w:sz w:val="24"/>
                <w:szCs w:val="24"/>
              </w:rPr>
              <w:t>OGS TV,INC.,</w:t>
            </w:r>
          </w:p>
          <w:p w14:paraId="58A34665" w14:textId="77777777" w:rsidR="00DA5944" w:rsidRPr="00C4711E" w:rsidRDefault="00C4711E" w:rsidP="005A52AF">
            <w:pPr>
              <w:autoSpaceDE w:val="0"/>
              <w:autoSpaceDN w:val="0"/>
              <w:adjustRightInd w:val="0"/>
              <w:ind w:left="2880"/>
              <w:rPr>
                <w:sz w:val="24"/>
                <w:szCs w:val="24"/>
              </w:rPr>
            </w:pPr>
            <w:r>
              <w:rPr>
                <w:sz w:val="24"/>
                <w:szCs w:val="24"/>
              </w:rPr>
              <w:t>Plaintiff</w:t>
            </w:r>
            <w:r w:rsidR="00DA5944" w:rsidRPr="00C4711E">
              <w:rPr>
                <w:sz w:val="24"/>
                <w:szCs w:val="24"/>
              </w:rPr>
              <w:t>,</w:t>
            </w:r>
          </w:p>
          <w:p w14:paraId="0AD06BF5" w14:textId="77777777" w:rsidR="00DA5944" w:rsidRPr="00C4711E" w:rsidRDefault="00DA5944" w:rsidP="005A52AF">
            <w:pPr>
              <w:autoSpaceDE w:val="0"/>
              <w:autoSpaceDN w:val="0"/>
              <w:adjustRightInd w:val="0"/>
              <w:rPr>
                <w:sz w:val="24"/>
                <w:szCs w:val="24"/>
              </w:rPr>
            </w:pPr>
          </w:p>
          <w:p w14:paraId="78CA529E" w14:textId="77777777" w:rsidR="00DA5944" w:rsidRPr="00C4711E" w:rsidRDefault="00DA5944" w:rsidP="005A52AF">
            <w:pPr>
              <w:autoSpaceDE w:val="0"/>
              <w:autoSpaceDN w:val="0"/>
              <w:adjustRightInd w:val="0"/>
              <w:rPr>
                <w:sz w:val="24"/>
                <w:szCs w:val="24"/>
              </w:rPr>
            </w:pPr>
          </w:p>
          <w:p w14:paraId="04D07595" w14:textId="77777777" w:rsidR="00DA5944" w:rsidRPr="00C4711E" w:rsidRDefault="00DA5944" w:rsidP="005A52AF">
            <w:pPr>
              <w:autoSpaceDE w:val="0"/>
              <w:autoSpaceDN w:val="0"/>
              <w:adjustRightInd w:val="0"/>
              <w:rPr>
                <w:sz w:val="24"/>
                <w:szCs w:val="24"/>
              </w:rPr>
            </w:pPr>
            <w:r w:rsidRPr="00C4711E">
              <w:rPr>
                <w:sz w:val="24"/>
                <w:szCs w:val="24"/>
              </w:rPr>
              <w:t>v.</w:t>
            </w:r>
          </w:p>
          <w:p w14:paraId="4C3B841C" w14:textId="77777777" w:rsidR="00DA5944" w:rsidRPr="00C4711E" w:rsidRDefault="00DA5944" w:rsidP="005A52AF">
            <w:pPr>
              <w:autoSpaceDE w:val="0"/>
              <w:autoSpaceDN w:val="0"/>
              <w:adjustRightInd w:val="0"/>
              <w:rPr>
                <w:sz w:val="24"/>
                <w:szCs w:val="24"/>
              </w:rPr>
            </w:pPr>
          </w:p>
          <w:p w14:paraId="2247FBBE" w14:textId="77777777" w:rsidR="00DA5944" w:rsidRPr="00C4711E" w:rsidRDefault="00DA5944" w:rsidP="005A52AF">
            <w:pPr>
              <w:autoSpaceDE w:val="0"/>
              <w:autoSpaceDN w:val="0"/>
              <w:adjustRightInd w:val="0"/>
              <w:rPr>
                <w:sz w:val="24"/>
                <w:szCs w:val="24"/>
              </w:rPr>
            </w:pPr>
          </w:p>
          <w:p w14:paraId="3E916C22" w14:textId="77777777" w:rsidR="00DA5944" w:rsidRPr="00C4711E" w:rsidRDefault="00C4711E" w:rsidP="005A52AF">
            <w:pPr>
              <w:autoSpaceDE w:val="0"/>
              <w:autoSpaceDN w:val="0"/>
              <w:adjustRightInd w:val="0"/>
              <w:rPr>
                <w:sz w:val="24"/>
                <w:szCs w:val="24"/>
              </w:rPr>
            </w:pPr>
            <w:r w:rsidRPr="00C4711E">
              <w:rPr>
                <w:sz w:val="24"/>
                <w:szCs w:val="24"/>
              </w:rPr>
              <w:t>Elizabeth Lime, and TinyTV, Inc.,</w:t>
            </w:r>
          </w:p>
          <w:p w14:paraId="6BEE3276" w14:textId="77777777" w:rsidR="00DA5944" w:rsidRPr="00C4711E" w:rsidRDefault="00DA5944" w:rsidP="005A52AF">
            <w:pPr>
              <w:autoSpaceDE w:val="0"/>
              <w:autoSpaceDN w:val="0"/>
              <w:adjustRightInd w:val="0"/>
              <w:ind w:left="2880"/>
              <w:rPr>
                <w:sz w:val="24"/>
                <w:szCs w:val="24"/>
              </w:rPr>
            </w:pPr>
            <w:r w:rsidRPr="00C4711E">
              <w:rPr>
                <w:sz w:val="24"/>
                <w:szCs w:val="24"/>
              </w:rPr>
              <w:t>Defendants.</w:t>
            </w:r>
          </w:p>
          <w:p w14:paraId="2C12B81A" w14:textId="77777777" w:rsidR="00DA5944" w:rsidRPr="00C4711E" w:rsidRDefault="00DA5944" w:rsidP="005A52AF">
            <w:pPr>
              <w:autoSpaceDE w:val="0"/>
              <w:autoSpaceDN w:val="0"/>
              <w:adjustRightInd w:val="0"/>
              <w:rPr>
                <w:sz w:val="24"/>
                <w:szCs w:val="24"/>
              </w:rPr>
            </w:pPr>
          </w:p>
        </w:tc>
        <w:tc>
          <w:tcPr>
            <w:tcW w:w="4788" w:type="dxa"/>
          </w:tcPr>
          <w:p w14:paraId="652D9230" w14:textId="77777777" w:rsidR="00DA5944" w:rsidRPr="00C4711E" w:rsidRDefault="00DA5944" w:rsidP="005A52AF">
            <w:pPr>
              <w:autoSpaceDE w:val="0"/>
              <w:autoSpaceDN w:val="0"/>
              <w:adjustRightInd w:val="0"/>
              <w:jc w:val="right"/>
              <w:rPr>
                <w:sz w:val="24"/>
                <w:szCs w:val="24"/>
              </w:rPr>
            </w:pPr>
            <w:r w:rsidRPr="00C4711E">
              <w:rPr>
                <w:sz w:val="24"/>
                <w:szCs w:val="24"/>
              </w:rPr>
              <w:t>Civ. No. 27-CV-12-1234</w:t>
            </w:r>
          </w:p>
          <w:p w14:paraId="204E25FD" w14:textId="77777777" w:rsidR="00DA5944" w:rsidRPr="00C4711E" w:rsidRDefault="00C4711E" w:rsidP="005A52AF">
            <w:pPr>
              <w:autoSpaceDE w:val="0"/>
              <w:autoSpaceDN w:val="0"/>
              <w:adjustRightInd w:val="0"/>
              <w:jc w:val="right"/>
              <w:rPr>
                <w:bCs/>
                <w:sz w:val="24"/>
                <w:szCs w:val="24"/>
              </w:rPr>
            </w:pPr>
            <w:r>
              <w:rPr>
                <w:bCs/>
                <w:sz w:val="24"/>
                <w:szCs w:val="24"/>
              </w:rPr>
              <w:t>Hon. Beatrice Fair</w:t>
            </w:r>
          </w:p>
          <w:p w14:paraId="7114199F" w14:textId="77777777" w:rsidR="00DA5944" w:rsidRPr="00C4711E" w:rsidRDefault="00DA5944" w:rsidP="005A52AF">
            <w:pPr>
              <w:autoSpaceDE w:val="0"/>
              <w:autoSpaceDN w:val="0"/>
              <w:adjustRightInd w:val="0"/>
              <w:jc w:val="right"/>
              <w:rPr>
                <w:b/>
                <w:bCs/>
                <w:sz w:val="24"/>
                <w:szCs w:val="24"/>
              </w:rPr>
            </w:pPr>
          </w:p>
          <w:p w14:paraId="2B27EA3D" w14:textId="77777777" w:rsidR="00DA5944" w:rsidRPr="00C4711E" w:rsidRDefault="00DA5944" w:rsidP="005A52AF">
            <w:pPr>
              <w:autoSpaceDE w:val="0"/>
              <w:autoSpaceDN w:val="0"/>
              <w:adjustRightInd w:val="0"/>
              <w:jc w:val="right"/>
              <w:rPr>
                <w:b/>
                <w:bCs/>
                <w:sz w:val="24"/>
                <w:szCs w:val="24"/>
              </w:rPr>
            </w:pPr>
          </w:p>
          <w:p w14:paraId="3551FB34" w14:textId="77777777" w:rsidR="00DA5944" w:rsidRPr="00C4711E" w:rsidRDefault="00DA5944" w:rsidP="005A52AF">
            <w:pPr>
              <w:autoSpaceDE w:val="0"/>
              <w:autoSpaceDN w:val="0"/>
              <w:adjustRightInd w:val="0"/>
              <w:jc w:val="right"/>
              <w:rPr>
                <w:b/>
                <w:bCs/>
                <w:sz w:val="24"/>
                <w:szCs w:val="24"/>
              </w:rPr>
            </w:pPr>
          </w:p>
          <w:p w14:paraId="251ED9F3" w14:textId="77777777" w:rsidR="00DA5944" w:rsidRPr="00C4711E" w:rsidRDefault="00DA5944" w:rsidP="005A52AF">
            <w:pPr>
              <w:autoSpaceDE w:val="0"/>
              <w:autoSpaceDN w:val="0"/>
              <w:adjustRightInd w:val="0"/>
              <w:jc w:val="right"/>
              <w:rPr>
                <w:b/>
                <w:bCs/>
                <w:sz w:val="24"/>
                <w:szCs w:val="24"/>
              </w:rPr>
            </w:pPr>
            <w:r w:rsidRPr="00C4711E">
              <w:rPr>
                <w:b/>
                <w:bCs/>
                <w:sz w:val="24"/>
                <w:szCs w:val="24"/>
              </w:rPr>
              <w:t>[PROPOSED] ORDER</w:t>
            </w:r>
          </w:p>
          <w:p w14:paraId="2B9C13DF" w14:textId="77777777" w:rsidR="00DA5944" w:rsidRPr="00C4711E" w:rsidRDefault="00DA5944" w:rsidP="005A52AF">
            <w:pPr>
              <w:autoSpaceDE w:val="0"/>
              <w:autoSpaceDN w:val="0"/>
              <w:adjustRightInd w:val="0"/>
              <w:jc w:val="right"/>
              <w:rPr>
                <w:sz w:val="24"/>
                <w:szCs w:val="24"/>
              </w:rPr>
            </w:pPr>
          </w:p>
        </w:tc>
      </w:tr>
    </w:tbl>
    <w:p w14:paraId="7E107714" w14:textId="77777777" w:rsidR="000F05F8" w:rsidRDefault="000F05F8" w:rsidP="001257C4">
      <w:pPr>
        <w:pStyle w:val="NoSpacing"/>
        <w:rPr>
          <w:rFonts w:ascii="Times New Roman" w:hAnsi="Times New Roman" w:cs="Times New Roman"/>
          <w:sz w:val="24"/>
          <w:szCs w:val="24"/>
        </w:rPr>
      </w:pPr>
    </w:p>
    <w:p w14:paraId="58B53AFE" w14:textId="77777777" w:rsidR="00DA5944" w:rsidRDefault="00C4711E" w:rsidP="001257C4">
      <w:pPr>
        <w:pStyle w:val="NoSpacing"/>
        <w:rPr>
          <w:rStyle w:val="normalchar"/>
          <w:rFonts w:ascii="Times New Roman" w:hAnsi="Times New Roman" w:cs="Times New Roman"/>
          <w:sz w:val="24"/>
          <w:szCs w:val="24"/>
        </w:rPr>
      </w:pPr>
      <w:r>
        <w:rPr>
          <w:rStyle w:val="normalchar"/>
          <w:rFonts w:ascii="Times New Roman" w:hAnsi="Times New Roman" w:cs="Times New Roman"/>
          <w:sz w:val="24"/>
          <w:szCs w:val="24"/>
        </w:rPr>
        <w:t>On March 17</w:t>
      </w:r>
      <w:r w:rsidR="00DA5944" w:rsidRPr="00DA5944">
        <w:rPr>
          <w:rStyle w:val="normalchar"/>
          <w:rFonts w:ascii="Times New Roman" w:hAnsi="Times New Roman" w:cs="Times New Roman"/>
          <w:sz w:val="24"/>
          <w:szCs w:val="24"/>
        </w:rPr>
        <w:t xml:space="preserve">, 2012, this Court held a hearing related to Defendant’s motion to dismiss for failure to state a claim pursuant to Federal Rule of Civil Procedure 12(b)(6). </w:t>
      </w:r>
      <w:r w:rsidR="0038643B">
        <w:rPr>
          <w:rFonts w:ascii="Times New Roman" w:eastAsia="Times New Roman" w:hAnsi="Times New Roman" w:cs="Times New Roman"/>
          <w:sz w:val="24"/>
          <w:szCs w:val="24"/>
        </w:rPr>
        <w:t>&lt;</w:t>
      </w:r>
      <w:proofErr w:type="gramStart"/>
      <w:r w:rsidR="0038643B">
        <w:rPr>
          <w:rFonts w:ascii="Times New Roman" w:eastAsia="Times New Roman" w:hAnsi="Times New Roman" w:cs="Times New Roman"/>
          <w:sz w:val="24"/>
          <w:szCs w:val="24"/>
        </w:rPr>
        <w:t>redacted</w:t>
      </w:r>
      <w:proofErr w:type="gramEnd"/>
      <w:r w:rsidR="0038643B">
        <w:rPr>
          <w:rFonts w:ascii="Times New Roman" w:eastAsia="Times New Roman" w:hAnsi="Times New Roman" w:cs="Times New Roman"/>
          <w:sz w:val="24"/>
          <w:szCs w:val="24"/>
        </w:rPr>
        <w:t>&gt;&lt;/redacted&gt;</w:t>
      </w:r>
      <w:r w:rsidR="0038643B">
        <w:rPr>
          <w:rFonts w:ascii="Times New Roman" w:eastAsia="Times New Roman" w:hAnsi="Times New Roman" w:cs="Times New Roman"/>
          <w:sz w:val="24"/>
          <w:szCs w:val="24"/>
        </w:rPr>
        <w:t xml:space="preserve"> </w:t>
      </w:r>
      <w:r w:rsidR="00DA5944" w:rsidRPr="00DA5944">
        <w:rPr>
          <w:rStyle w:val="normalchar"/>
          <w:rFonts w:ascii="Times New Roman" w:hAnsi="Times New Roman" w:cs="Times New Roman"/>
          <w:sz w:val="24"/>
          <w:szCs w:val="24"/>
        </w:rPr>
        <w:t xml:space="preserve">appeared on behalf of the Plaintiff.  </w:t>
      </w:r>
      <w:r w:rsidR="0038643B">
        <w:rPr>
          <w:rFonts w:ascii="Times New Roman" w:eastAsia="Times New Roman" w:hAnsi="Times New Roman" w:cs="Times New Roman"/>
          <w:sz w:val="24"/>
          <w:szCs w:val="24"/>
        </w:rPr>
        <w:t>&lt;redacted&gt;&lt;/redacted&gt;</w:t>
      </w:r>
      <w:r w:rsidR="0038643B">
        <w:rPr>
          <w:rFonts w:ascii="Times New Roman" w:eastAsia="Times New Roman" w:hAnsi="Times New Roman" w:cs="Times New Roman"/>
          <w:sz w:val="24"/>
          <w:szCs w:val="24"/>
        </w:rPr>
        <w:t xml:space="preserve"> </w:t>
      </w:r>
      <w:bookmarkStart w:id="1" w:name="_GoBack"/>
      <w:bookmarkEnd w:id="1"/>
      <w:r w:rsidR="00DA5944" w:rsidRPr="00DA5944">
        <w:rPr>
          <w:rStyle w:val="normalchar"/>
          <w:rFonts w:ascii="Times New Roman" w:hAnsi="Times New Roman" w:cs="Times New Roman"/>
          <w:sz w:val="24"/>
          <w:szCs w:val="24"/>
        </w:rPr>
        <w:t>appeared on behalf of the Defendants.</w:t>
      </w:r>
    </w:p>
    <w:p w14:paraId="3BA4FE83" w14:textId="77777777" w:rsidR="00C4711E" w:rsidRDefault="00C4711E" w:rsidP="001257C4">
      <w:pPr>
        <w:pStyle w:val="NoSpacing"/>
        <w:rPr>
          <w:rStyle w:val="normalchar"/>
          <w:rFonts w:ascii="Times New Roman" w:hAnsi="Times New Roman" w:cs="Times New Roman"/>
          <w:sz w:val="24"/>
          <w:szCs w:val="24"/>
        </w:rPr>
      </w:pPr>
    </w:p>
    <w:p w14:paraId="43C4B212" w14:textId="77777777" w:rsidR="00C4711E" w:rsidRPr="00C4711E" w:rsidRDefault="00C4711E" w:rsidP="00C4711E">
      <w:pPr>
        <w:autoSpaceDE w:val="0"/>
        <w:autoSpaceDN w:val="0"/>
        <w:adjustRightInd w:val="0"/>
        <w:rPr>
          <w:rFonts w:ascii="TimesNewRoman" w:hAnsi="TimesNewRoman" w:cs="TimesNewRoman"/>
          <w:sz w:val="24"/>
          <w:szCs w:val="24"/>
        </w:rPr>
      </w:pPr>
      <w:r w:rsidRPr="00C4711E">
        <w:rPr>
          <w:rFonts w:ascii="TimesNewRoman" w:hAnsi="TimesNewRoman" w:cs="TimesNewRoman"/>
          <w:sz w:val="24"/>
          <w:szCs w:val="24"/>
        </w:rPr>
        <w:t>Based upon the arguments as well as the underlying memoranda and file, this Court herby rules as follows:</w:t>
      </w:r>
    </w:p>
    <w:p w14:paraId="6BF02524" w14:textId="77777777" w:rsidR="00C4711E" w:rsidRPr="00C4711E" w:rsidRDefault="00C4711E" w:rsidP="00C4711E">
      <w:pPr>
        <w:autoSpaceDE w:val="0"/>
        <w:autoSpaceDN w:val="0"/>
        <w:adjustRightInd w:val="0"/>
        <w:rPr>
          <w:rFonts w:ascii="TimesNewRoman" w:hAnsi="TimesNewRoman" w:cs="TimesNewRoman"/>
          <w:sz w:val="24"/>
          <w:szCs w:val="24"/>
        </w:rPr>
      </w:pPr>
    </w:p>
    <w:p w14:paraId="76CDD6A7" w14:textId="77777777" w:rsidR="00C4711E" w:rsidRPr="00C4711E" w:rsidRDefault="00C4711E" w:rsidP="00C4711E">
      <w:pPr>
        <w:pStyle w:val="ListParagraph"/>
        <w:numPr>
          <w:ilvl w:val="0"/>
          <w:numId w:val="5"/>
        </w:numPr>
        <w:autoSpaceDE w:val="0"/>
        <w:autoSpaceDN w:val="0"/>
        <w:adjustRightInd w:val="0"/>
        <w:spacing w:after="0" w:line="240" w:lineRule="auto"/>
        <w:rPr>
          <w:rFonts w:ascii="TimesNewRoman" w:hAnsi="TimesNewRoman" w:cs="TimesNewRoman"/>
          <w:sz w:val="24"/>
          <w:szCs w:val="24"/>
        </w:rPr>
      </w:pPr>
      <w:r w:rsidRPr="00C4711E">
        <w:rPr>
          <w:rFonts w:ascii="TimesNewRoman" w:hAnsi="TimesNewRoman" w:cs="TimesNewRoman"/>
          <w:sz w:val="24"/>
          <w:szCs w:val="24"/>
        </w:rPr>
        <w:t xml:space="preserve">Defendant’s motion to dismiss pursuant to Federal Rule of Civil Procedure 12(b)(6) is </w:t>
      </w:r>
      <w:r w:rsidRPr="00C4711E">
        <w:rPr>
          <w:rFonts w:ascii="TimesNewRoman" w:hAnsi="TimesNewRoman" w:cs="TimesNewRoman"/>
          <w:b/>
          <w:sz w:val="24"/>
          <w:szCs w:val="24"/>
        </w:rPr>
        <w:t>DENIED.</w:t>
      </w:r>
    </w:p>
    <w:p w14:paraId="51B0B92E" w14:textId="77777777" w:rsidR="00C4711E" w:rsidRPr="00C4711E" w:rsidRDefault="00C4711E" w:rsidP="00C4711E">
      <w:pPr>
        <w:pStyle w:val="ListParagraph"/>
        <w:autoSpaceDE w:val="0"/>
        <w:autoSpaceDN w:val="0"/>
        <w:adjustRightInd w:val="0"/>
        <w:rPr>
          <w:rFonts w:ascii="TimesNewRoman" w:hAnsi="TimesNewRoman" w:cs="TimesNewRoman"/>
          <w:sz w:val="24"/>
          <w:szCs w:val="24"/>
        </w:rPr>
      </w:pPr>
    </w:p>
    <w:p w14:paraId="03BD04F0" w14:textId="77777777" w:rsidR="00C4711E" w:rsidRPr="00C4711E" w:rsidRDefault="00C4711E" w:rsidP="00C4711E">
      <w:pPr>
        <w:autoSpaceDE w:val="0"/>
        <w:autoSpaceDN w:val="0"/>
        <w:adjustRightInd w:val="0"/>
        <w:rPr>
          <w:rFonts w:ascii="TimesNewRoman" w:hAnsi="TimesNewRoman" w:cs="TimesNewRoman"/>
          <w:sz w:val="24"/>
          <w:szCs w:val="24"/>
        </w:rPr>
      </w:pPr>
    </w:p>
    <w:tbl>
      <w:tblPr>
        <w:tblStyle w:val="TableGrid"/>
        <w:tblW w:w="0" w:type="auto"/>
        <w:tblLook w:val="04A0" w:firstRow="1" w:lastRow="0" w:firstColumn="1" w:lastColumn="0" w:noHBand="0" w:noVBand="1"/>
      </w:tblPr>
      <w:tblGrid>
        <w:gridCol w:w="4428"/>
        <w:gridCol w:w="4428"/>
      </w:tblGrid>
      <w:tr w:rsidR="00C4711E" w:rsidRPr="00C4711E" w14:paraId="7E3884D8" w14:textId="77777777" w:rsidTr="005A52AF">
        <w:tc>
          <w:tcPr>
            <w:tcW w:w="4428" w:type="dxa"/>
            <w:tcBorders>
              <w:top w:val="nil"/>
              <w:left w:val="nil"/>
              <w:bottom w:val="nil"/>
              <w:right w:val="nil"/>
            </w:tcBorders>
          </w:tcPr>
          <w:p w14:paraId="05731BE5" w14:textId="77777777" w:rsidR="00C4711E" w:rsidRPr="00C4711E" w:rsidRDefault="00C4711E" w:rsidP="005A52AF">
            <w:pPr>
              <w:autoSpaceDE w:val="0"/>
              <w:autoSpaceDN w:val="0"/>
              <w:adjustRightInd w:val="0"/>
              <w:rPr>
                <w:rFonts w:ascii="TimesNewRoman" w:hAnsi="TimesNewRoman" w:cs="TimesNewRoman"/>
                <w:sz w:val="24"/>
                <w:szCs w:val="24"/>
              </w:rPr>
            </w:pPr>
            <w:r>
              <w:rPr>
                <w:rFonts w:ascii="TimesNewRoman" w:hAnsi="TimesNewRoman" w:cs="TimesNewRoman"/>
                <w:sz w:val="24"/>
                <w:szCs w:val="24"/>
              </w:rPr>
              <w:t>Dated March 1</w:t>
            </w:r>
            <w:r w:rsidRPr="00C4711E">
              <w:rPr>
                <w:rFonts w:ascii="TimesNewRoman" w:hAnsi="TimesNewRoman" w:cs="TimesNewRoman"/>
                <w:sz w:val="24"/>
                <w:szCs w:val="24"/>
              </w:rPr>
              <w:t>, 2012</w:t>
            </w:r>
          </w:p>
        </w:tc>
        <w:tc>
          <w:tcPr>
            <w:tcW w:w="4428" w:type="dxa"/>
            <w:tcBorders>
              <w:top w:val="nil"/>
              <w:left w:val="nil"/>
              <w:bottom w:val="nil"/>
              <w:right w:val="nil"/>
            </w:tcBorders>
          </w:tcPr>
          <w:p w14:paraId="2C01D637" w14:textId="77777777" w:rsidR="00C4711E" w:rsidRPr="00C4711E" w:rsidRDefault="00C4711E" w:rsidP="005A52AF">
            <w:pPr>
              <w:autoSpaceDE w:val="0"/>
              <w:autoSpaceDN w:val="0"/>
              <w:adjustRightInd w:val="0"/>
              <w:rPr>
                <w:rFonts w:ascii="TimesNewRoman" w:hAnsi="TimesNewRoman" w:cs="TimesNewRoman"/>
                <w:sz w:val="24"/>
                <w:szCs w:val="24"/>
              </w:rPr>
            </w:pPr>
          </w:p>
          <w:p w14:paraId="5D83D465" w14:textId="77777777" w:rsidR="00C4711E" w:rsidRPr="00C4711E" w:rsidRDefault="00C4711E" w:rsidP="005A52AF">
            <w:pPr>
              <w:autoSpaceDE w:val="0"/>
              <w:autoSpaceDN w:val="0"/>
              <w:adjustRightInd w:val="0"/>
              <w:rPr>
                <w:rFonts w:ascii="TimesNewRoman" w:hAnsi="TimesNewRoman" w:cs="TimesNewRoman"/>
                <w:sz w:val="24"/>
                <w:szCs w:val="24"/>
              </w:rPr>
            </w:pPr>
            <w:r w:rsidRPr="00C4711E">
              <w:rPr>
                <w:rFonts w:ascii="TimesNewRoman" w:hAnsi="TimesNewRoman" w:cs="TimesNewRoman"/>
                <w:sz w:val="24"/>
                <w:szCs w:val="24"/>
              </w:rPr>
              <w:t>___________________________________</w:t>
            </w:r>
          </w:p>
          <w:p w14:paraId="25780D6C" w14:textId="77777777" w:rsidR="00C4711E" w:rsidRPr="00C4711E" w:rsidRDefault="00C4711E" w:rsidP="005A52AF">
            <w:pPr>
              <w:rPr>
                <w:sz w:val="24"/>
                <w:szCs w:val="24"/>
              </w:rPr>
            </w:pPr>
            <w:r w:rsidRPr="00C4711E">
              <w:rPr>
                <w:rFonts w:ascii="TimesNewRoman" w:hAnsi="TimesNewRoman" w:cs="TimesNewRoman"/>
                <w:sz w:val="24"/>
                <w:szCs w:val="24"/>
              </w:rPr>
              <w:t>Beatrice Fair</w:t>
            </w:r>
          </w:p>
          <w:p w14:paraId="09A79CD6" w14:textId="77777777" w:rsidR="00C4711E" w:rsidRPr="00C4711E" w:rsidRDefault="00C4711E" w:rsidP="005A52AF">
            <w:pPr>
              <w:autoSpaceDE w:val="0"/>
              <w:autoSpaceDN w:val="0"/>
              <w:adjustRightInd w:val="0"/>
              <w:rPr>
                <w:rFonts w:ascii="TimesNewRoman" w:hAnsi="TimesNewRoman" w:cs="TimesNewRoman"/>
                <w:sz w:val="24"/>
                <w:szCs w:val="24"/>
              </w:rPr>
            </w:pPr>
            <w:r w:rsidRPr="00C4711E">
              <w:rPr>
                <w:rFonts w:ascii="TimesNewRoman" w:hAnsi="TimesNewRoman" w:cs="TimesNewRoman"/>
                <w:sz w:val="24"/>
                <w:szCs w:val="24"/>
              </w:rPr>
              <w:t>District Court Judge</w:t>
            </w:r>
          </w:p>
        </w:tc>
      </w:tr>
    </w:tbl>
    <w:p w14:paraId="594D6122" w14:textId="77777777" w:rsidR="00C4711E" w:rsidRPr="00DA5944" w:rsidRDefault="00C4711E" w:rsidP="001257C4">
      <w:pPr>
        <w:pStyle w:val="NoSpacing"/>
        <w:rPr>
          <w:rFonts w:ascii="Times New Roman" w:hAnsi="Times New Roman" w:cs="Times New Roman"/>
          <w:sz w:val="24"/>
          <w:szCs w:val="24"/>
        </w:rPr>
      </w:pPr>
    </w:p>
    <w:sectPr w:rsidR="00C4711E" w:rsidRPr="00DA59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NewRoman">
    <w:altName w:val="Times New Roman"/>
    <w:charset w:val="00"/>
    <w:family w:val="roman"/>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13BCC"/>
    <w:multiLevelType w:val="hybridMultilevel"/>
    <w:tmpl w:val="4D005272"/>
    <w:lvl w:ilvl="0" w:tplc="97D2C5E2">
      <w:start w:val="1"/>
      <w:numFmt w:val="upperLetter"/>
      <w:lvlText w:val="%1)"/>
      <w:lvlJc w:val="left"/>
      <w:pPr>
        <w:ind w:left="1080" w:hanging="360"/>
      </w:pPr>
      <w:rPr>
        <w:rFonts w:hint="default"/>
      </w:rPr>
    </w:lvl>
    <w:lvl w:ilvl="1" w:tplc="0409000F">
      <w:start w:val="1"/>
      <w:numFmt w:val="decimal"/>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DAC7C0B"/>
    <w:multiLevelType w:val="hybridMultilevel"/>
    <w:tmpl w:val="3E6AC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0A3C7D"/>
    <w:multiLevelType w:val="hybridMultilevel"/>
    <w:tmpl w:val="132E40B8"/>
    <w:lvl w:ilvl="0" w:tplc="04090015">
      <w:start w:val="1"/>
      <w:numFmt w:val="upperLetter"/>
      <w:lvlText w:val="%1."/>
      <w:lvlJc w:val="left"/>
      <w:pPr>
        <w:ind w:left="720" w:hanging="360"/>
      </w:pPr>
      <w:rPr>
        <w:rFonts w:hint="default"/>
      </w:rPr>
    </w:lvl>
    <w:lvl w:ilvl="1" w:tplc="4AE462C6">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EC25C0"/>
    <w:multiLevelType w:val="hybridMultilevel"/>
    <w:tmpl w:val="C02008B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AEF17E0"/>
    <w:multiLevelType w:val="hybridMultilevel"/>
    <w:tmpl w:val="39AAAB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DE77A5"/>
    <w:multiLevelType w:val="hybridMultilevel"/>
    <w:tmpl w:val="4D005272"/>
    <w:lvl w:ilvl="0" w:tplc="97D2C5E2">
      <w:start w:val="1"/>
      <w:numFmt w:val="upperLetter"/>
      <w:lvlText w:val="%1)"/>
      <w:lvlJc w:val="left"/>
      <w:pPr>
        <w:ind w:left="1080" w:hanging="360"/>
      </w:pPr>
      <w:rPr>
        <w:rFonts w:hint="default"/>
      </w:rPr>
    </w:lvl>
    <w:lvl w:ilvl="1" w:tplc="0409000F">
      <w:start w:val="1"/>
      <w:numFmt w:val="decimal"/>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7CE5534"/>
    <w:multiLevelType w:val="hybridMultilevel"/>
    <w:tmpl w:val="3990C20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C4E"/>
    <w:rsid w:val="00032C4D"/>
    <w:rsid w:val="00033984"/>
    <w:rsid w:val="00042DBF"/>
    <w:rsid w:val="00044BFD"/>
    <w:rsid w:val="000833C6"/>
    <w:rsid w:val="000B7B82"/>
    <w:rsid w:val="000D6173"/>
    <w:rsid w:val="000E1332"/>
    <w:rsid w:val="000F05F8"/>
    <w:rsid w:val="000F7050"/>
    <w:rsid w:val="001257C4"/>
    <w:rsid w:val="00127DAF"/>
    <w:rsid w:val="0013261A"/>
    <w:rsid w:val="00165DFF"/>
    <w:rsid w:val="00177F00"/>
    <w:rsid w:val="00181C03"/>
    <w:rsid w:val="00192219"/>
    <w:rsid w:val="001A1A23"/>
    <w:rsid w:val="001A3CFE"/>
    <w:rsid w:val="001A48E7"/>
    <w:rsid w:val="001E086E"/>
    <w:rsid w:val="00216A88"/>
    <w:rsid w:val="00221F07"/>
    <w:rsid w:val="00227558"/>
    <w:rsid w:val="00232AD3"/>
    <w:rsid w:val="00234773"/>
    <w:rsid w:val="0025692F"/>
    <w:rsid w:val="0026497C"/>
    <w:rsid w:val="002B0998"/>
    <w:rsid w:val="002E7EE5"/>
    <w:rsid w:val="00313864"/>
    <w:rsid w:val="003657DA"/>
    <w:rsid w:val="0038643B"/>
    <w:rsid w:val="003A4732"/>
    <w:rsid w:val="00457CCB"/>
    <w:rsid w:val="004C18BD"/>
    <w:rsid w:val="004C61AC"/>
    <w:rsid w:val="004D37B0"/>
    <w:rsid w:val="004E25F8"/>
    <w:rsid w:val="00500E85"/>
    <w:rsid w:val="00505BC1"/>
    <w:rsid w:val="0058617D"/>
    <w:rsid w:val="00586584"/>
    <w:rsid w:val="005A52AF"/>
    <w:rsid w:val="005B2419"/>
    <w:rsid w:val="005B49CB"/>
    <w:rsid w:val="005C118A"/>
    <w:rsid w:val="005C1BF0"/>
    <w:rsid w:val="005F7BC3"/>
    <w:rsid w:val="0061250E"/>
    <w:rsid w:val="00624076"/>
    <w:rsid w:val="00664F61"/>
    <w:rsid w:val="006927C9"/>
    <w:rsid w:val="006A0B69"/>
    <w:rsid w:val="007047A9"/>
    <w:rsid w:val="00705A81"/>
    <w:rsid w:val="00722E4E"/>
    <w:rsid w:val="007650B2"/>
    <w:rsid w:val="007B7295"/>
    <w:rsid w:val="007C1EBC"/>
    <w:rsid w:val="007E5808"/>
    <w:rsid w:val="007E7CBB"/>
    <w:rsid w:val="00801E90"/>
    <w:rsid w:val="00871B46"/>
    <w:rsid w:val="00871BF9"/>
    <w:rsid w:val="00883598"/>
    <w:rsid w:val="008918EA"/>
    <w:rsid w:val="008B54D3"/>
    <w:rsid w:val="008D6AD1"/>
    <w:rsid w:val="008F4BA8"/>
    <w:rsid w:val="008F7158"/>
    <w:rsid w:val="00902D82"/>
    <w:rsid w:val="0090771B"/>
    <w:rsid w:val="0092788F"/>
    <w:rsid w:val="00964B29"/>
    <w:rsid w:val="0098570E"/>
    <w:rsid w:val="009B0DDA"/>
    <w:rsid w:val="009C1C76"/>
    <w:rsid w:val="009C1CF4"/>
    <w:rsid w:val="009C2212"/>
    <w:rsid w:val="009C59FC"/>
    <w:rsid w:val="00A06C4E"/>
    <w:rsid w:val="00A113ED"/>
    <w:rsid w:val="00A34B55"/>
    <w:rsid w:val="00A67112"/>
    <w:rsid w:val="00A812C4"/>
    <w:rsid w:val="00AF408A"/>
    <w:rsid w:val="00AF47EE"/>
    <w:rsid w:val="00B101C4"/>
    <w:rsid w:val="00B15500"/>
    <w:rsid w:val="00B175F3"/>
    <w:rsid w:val="00B21538"/>
    <w:rsid w:val="00B31538"/>
    <w:rsid w:val="00B6754A"/>
    <w:rsid w:val="00B95755"/>
    <w:rsid w:val="00C12015"/>
    <w:rsid w:val="00C2734D"/>
    <w:rsid w:val="00C4711E"/>
    <w:rsid w:val="00C53837"/>
    <w:rsid w:val="00C8126F"/>
    <w:rsid w:val="00CB0954"/>
    <w:rsid w:val="00CB795A"/>
    <w:rsid w:val="00CE6353"/>
    <w:rsid w:val="00D1715E"/>
    <w:rsid w:val="00D1783C"/>
    <w:rsid w:val="00D2576A"/>
    <w:rsid w:val="00D506FB"/>
    <w:rsid w:val="00D6428A"/>
    <w:rsid w:val="00D7743C"/>
    <w:rsid w:val="00D85995"/>
    <w:rsid w:val="00D9243A"/>
    <w:rsid w:val="00DA5944"/>
    <w:rsid w:val="00DD1436"/>
    <w:rsid w:val="00E102D9"/>
    <w:rsid w:val="00E12C7E"/>
    <w:rsid w:val="00E63E90"/>
    <w:rsid w:val="00E75110"/>
    <w:rsid w:val="00EB30D0"/>
    <w:rsid w:val="00EC1CE6"/>
    <w:rsid w:val="00F01BFD"/>
    <w:rsid w:val="00F11226"/>
    <w:rsid w:val="00F401C8"/>
    <w:rsid w:val="00F81A73"/>
    <w:rsid w:val="00FB6FF9"/>
    <w:rsid w:val="00FC0116"/>
    <w:rsid w:val="00FD63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6FD4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6C4E"/>
    <w:pPr>
      <w:spacing w:after="0" w:line="240" w:lineRule="auto"/>
    </w:pPr>
  </w:style>
  <w:style w:type="character" w:customStyle="1" w:styleId="normalchar">
    <w:name w:val="normal__char"/>
    <w:basedOn w:val="DefaultParagraphFont"/>
    <w:rsid w:val="00F81A73"/>
  </w:style>
  <w:style w:type="character" w:styleId="Hyperlink">
    <w:name w:val="Hyperlink"/>
    <w:basedOn w:val="DefaultParagraphFont"/>
    <w:uiPriority w:val="99"/>
    <w:semiHidden/>
    <w:unhideWhenUsed/>
    <w:rsid w:val="005F7BC3"/>
    <w:rPr>
      <w:color w:val="0000FF"/>
      <w:u w:val="single"/>
    </w:rPr>
  </w:style>
  <w:style w:type="paragraph" w:styleId="ListParagraph">
    <w:name w:val="List Paragraph"/>
    <w:basedOn w:val="Normal"/>
    <w:uiPriority w:val="34"/>
    <w:qFormat/>
    <w:rsid w:val="00D1783C"/>
    <w:pPr>
      <w:ind w:left="720"/>
      <w:contextualSpacing/>
    </w:pPr>
  </w:style>
  <w:style w:type="character" w:styleId="Emphasis">
    <w:name w:val="Emphasis"/>
    <w:basedOn w:val="DefaultParagraphFont"/>
    <w:uiPriority w:val="20"/>
    <w:qFormat/>
    <w:rsid w:val="00313864"/>
    <w:rPr>
      <w:i/>
      <w:iCs/>
    </w:rPr>
  </w:style>
  <w:style w:type="table" w:styleId="TableGrid">
    <w:name w:val="Table Grid"/>
    <w:basedOn w:val="TableNormal"/>
    <w:rsid w:val="00DA59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6C4E"/>
    <w:pPr>
      <w:spacing w:after="0" w:line="240" w:lineRule="auto"/>
    </w:pPr>
  </w:style>
  <w:style w:type="character" w:customStyle="1" w:styleId="normalchar">
    <w:name w:val="normal__char"/>
    <w:basedOn w:val="DefaultParagraphFont"/>
    <w:rsid w:val="00F81A73"/>
  </w:style>
  <w:style w:type="character" w:styleId="Hyperlink">
    <w:name w:val="Hyperlink"/>
    <w:basedOn w:val="DefaultParagraphFont"/>
    <w:uiPriority w:val="99"/>
    <w:semiHidden/>
    <w:unhideWhenUsed/>
    <w:rsid w:val="005F7BC3"/>
    <w:rPr>
      <w:color w:val="0000FF"/>
      <w:u w:val="single"/>
    </w:rPr>
  </w:style>
  <w:style w:type="paragraph" w:styleId="ListParagraph">
    <w:name w:val="List Paragraph"/>
    <w:basedOn w:val="Normal"/>
    <w:uiPriority w:val="34"/>
    <w:qFormat/>
    <w:rsid w:val="00D1783C"/>
    <w:pPr>
      <w:ind w:left="720"/>
      <w:contextualSpacing/>
    </w:pPr>
  </w:style>
  <w:style w:type="character" w:styleId="Emphasis">
    <w:name w:val="Emphasis"/>
    <w:basedOn w:val="DefaultParagraphFont"/>
    <w:uiPriority w:val="20"/>
    <w:qFormat/>
    <w:rsid w:val="00313864"/>
    <w:rPr>
      <w:i/>
      <w:iCs/>
    </w:rPr>
  </w:style>
  <w:style w:type="table" w:styleId="TableGrid">
    <w:name w:val="Table Grid"/>
    <w:basedOn w:val="TableNormal"/>
    <w:rsid w:val="00DA59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179920">
      <w:bodyDiv w:val="1"/>
      <w:marLeft w:val="0"/>
      <w:marRight w:val="0"/>
      <w:marTop w:val="0"/>
      <w:marBottom w:val="0"/>
      <w:divBdr>
        <w:top w:val="none" w:sz="0" w:space="0" w:color="auto"/>
        <w:left w:val="none" w:sz="0" w:space="0" w:color="auto"/>
        <w:bottom w:val="none" w:sz="0" w:space="0" w:color="auto"/>
        <w:right w:val="none" w:sz="0" w:space="0" w:color="auto"/>
      </w:divBdr>
    </w:div>
    <w:div w:id="1367022445">
      <w:bodyDiv w:val="1"/>
      <w:marLeft w:val="0"/>
      <w:marRight w:val="0"/>
      <w:marTop w:val="0"/>
      <w:marBottom w:val="0"/>
      <w:divBdr>
        <w:top w:val="none" w:sz="0" w:space="0" w:color="auto"/>
        <w:left w:val="none" w:sz="0" w:space="0" w:color="auto"/>
        <w:bottom w:val="none" w:sz="0" w:space="0" w:color="auto"/>
        <w:right w:val="none" w:sz="0" w:space="0" w:color="auto"/>
      </w:divBdr>
    </w:div>
    <w:div w:id="1420324146">
      <w:bodyDiv w:val="1"/>
      <w:marLeft w:val="0"/>
      <w:marRight w:val="0"/>
      <w:marTop w:val="0"/>
      <w:marBottom w:val="0"/>
      <w:divBdr>
        <w:top w:val="none" w:sz="0" w:space="0" w:color="auto"/>
        <w:left w:val="none" w:sz="0" w:space="0" w:color="auto"/>
        <w:bottom w:val="none" w:sz="0" w:space="0" w:color="auto"/>
        <w:right w:val="none" w:sz="0" w:space="0" w:color="auto"/>
      </w:divBdr>
    </w:div>
    <w:div w:id="1438909205">
      <w:bodyDiv w:val="1"/>
      <w:marLeft w:val="0"/>
      <w:marRight w:val="0"/>
      <w:marTop w:val="0"/>
      <w:marBottom w:val="0"/>
      <w:divBdr>
        <w:top w:val="none" w:sz="0" w:space="0" w:color="auto"/>
        <w:left w:val="none" w:sz="0" w:space="0" w:color="auto"/>
        <w:bottom w:val="none" w:sz="0" w:space="0" w:color="auto"/>
        <w:right w:val="none" w:sz="0" w:space="0" w:color="auto"/>
      </w:divBdr>
    </w:div>
    <w:div w:id="2126150606">
      <w:bodyDiv w:val="1"/>
      <w:marLeft w:val="0"/>
      <w:marRight w:val="0"/>
      <w:marTop w:val="0"/>
      <w:marBottom w:val="0"/>
      <w:divBdr>
        <w:top w:val="none" w:sz="0" w:space="0" w:color="auto"/>
        <w:left w:val="none" w:sz="0" w:space="0" w:color="auto"/>
        <w:bottom w:val="none" w:sz="0" w:space="0" w:color="auto"/>
        <w:right w:val="none" w:sz="0" w:space="0" w:color="auto"/>
      </w:divBdr>
      <w:divsChild>
        <w:div w:id="937718588">
          <w:marLeft w:val="0"/>
          <w:marRight w:val="0"/>
          <w:marTop w:val="0"/>
          <w:marBottom w:val="0"/>
          <w:divBdr>
            <w:top w:val="none" w:sz="0" w:space="0" w:color="auto"/>
            <w:left w:val="none" w:sz="0" w:space="0" w:color="auto"/>
            <w:bottom w:val="none" w:sz="0" w:space="0" w:color="auto"/>
            <w:right w:val="none" w:sz="0" w:space="0" w:color="auto"/>
          </w:divBdr>
          <w:divsChild>
            <w:div w:id="209107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6A456-292F-354C-8E29-F4DEDF069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3734</Words>
  <Characters>18260</Characters>
  <Application>Microsoft Macintosh Word</Application>
  <DocSecurity>0</DocSecurity>
  <Lines>338</Lines>
  <Paragraphs>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21898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2012-04-12T12:21:00Z</dcterms:created>
  <dcterms:modified xsi:type="dcterms:W3CDTF">2012-06-02T13:06:00Z</dcterms:modified>
  <cp:category/>
</cp:coreProperties>
</file>